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FD4C7" w14:textId="77777777" w:rsidR="00883CE7" w:rsidRDefault="00883CE7" w:rsidP="001368C7">
      <w:pPr>
        <w:pStyle w:val="Titolo1"/>
        <w:spacing w:before="0"/>
        <w:jc w:val="center"/>
        <w:rPr>
          <w:rFonts w:ascii="Times New Roman" w:hAnsi="Times New Roman"/>
          <w:color w:val="C00000"/>
        </w:rPr>
      </w:pPr>
      <w:r>
        <w:rPr>
          <w:rFonts w:ascii="Times New Roman" w:hAnsi="Times New Roman"/>
          <w:color w:val="C00000"/>
        </w:rPr>
        <w:t>DIOCESI DI MANTOVA</w:t>
      </w:r>
    </w:p>
    <w:p w14:paraId="0DC5BF97" w14:textId="060F2492" w:rsidR="004C75B6" w:rsidRDefault="004C75B6" w:rsidP="001368C7">
      <w:pPr>
        <w:pStyle w:val="Titolo1"/>
        <w:spacing w:before="0"/>
        <w:jc w:val="center"/>
        <w:rPr>
          <w:rFonts w:ascii="Times New Roman" w:hAnsi="Times New Roman"/>
          <w:color w:val="C00000"/>
        </w:rPr>
      </w:pPr>
      <w:r>
        <w:rPr>
          <w:rFonts w:ascii="Times New Roman" w:hAnsi="Times New Roman"/>
          <w:color w:val="C00000"/>
        </w:rPr>
        <w:t>PER UN «NUOVO CATECUMENATO» IN PREPARAZIO</w:t>
      </w:r>
      <w:r w:rsidR="000F559E">
        <w:rPr>
          <w:rFonts w:ascii="Times New Roman" w:hAnsi="Times New Roman"/>
          <w:color w:val="C00000"/>
        </w:rPr>
        <w:t>NE AL MATRIMONIO: «</w:t>
      </w:r>
      <w:r w:rsidR="004B3980">
        <w:rPr>
          <w:rFonts w:ascii="Times New Roman" w:hAnsi="Times New Roman"/>
          <w:color w:val="C00000"/>
        </w:rPr>
        <w:t xml:space="preserve">INIZIAZIONE AL SACRAMENTO» </w:t>
      </w:r>
      <w:r>
        <w:rPr>
          <w:rFonts w:ascii="Times New Roman" w:hAnsi="Times New Roman"/>
          <w:color w:val="C00000"/>
        </w:rPr>
        <w:t>(A.L. 207)</w:t>
      </w:r>
    </w:p>
    <w:p w14:paraId="47EAF293" w14:textId="77777777" w:rsidR="00883CE7" w:rsidRDefault="00883CE7" w:rsidP="001368C7">
      <w:pPr>
        <w:spacing w:after="0" w:line="240" w:lineRule="auto"/>
        <w:jc w:val="both"/>
        <w:rPr>
          <w:rFonts w:ascii="Times New Roman" w:hAnsi="Times New Roman"/>
          <w:i/>
          <w:color w:val="000000"/>
          <w:sz w:val="24"/>
          <w:szCs w:val="24"/>
        </w:rPr>
      </w:pPr>
    </w:p>
    <w:p w14:paraId="6A473708" w14:textId="1FC871E4" w:rsidR="00883CE7" w:rsidRDefault="004C75B6" w:rsidP="001368C7">
      <w:pPr>
        <w:spacing w:after="0" w:line="240" w:lineRule="auto"/>
        <w:jc w:val="both"/>
        <w:rPr>
          <w:rFonts w:ascii="Times New Roman" w:hAnsi="Times New Roman"/>
          <w:i/>
          <w:color w:val="000000"/>
          <w:sz w:val="24"/>
          <w:szCs w:val="24"/>
        </w:rPr>
      </w:pPr>
      <w:r w:rsidRPr="000F559E">
        <w:rPr>
          <w:rFonts w:ascii="Times New Roman" w:hAnsi="Times New Roman"/>
          <w:i/>
          <w:color w:val="000000"/>
          <w:sz w:val="24"/>
          <w:szCs w:val="24"/>
        </w:rPr>
        <w:t xml:space="preserve">(Le riflessioni presenti in questo sussidio sono state esposte all’incontro dei responsabili diocesani, ad Assisi, il 9-11 novembre 2018 nel convegno per i responsabili diocesani degli uffici famiglia, organizzato dall’Ufficio nazionale per la pastorale della famiglia della </w:t>
      </w:r>
      <w:r w:rsidR="00883CE7">
        <w:rPr>
          <w:rFonts w:ascii="Times New Roman" w:hAnsi="Times New Roman"/>
          <w:i/>
          <w:color w:val="000000"/>
          <w:sz w:val="24"/>
          <w:szCs w:val="24"/>
        </w:rPr>
        <w:t>conferenza episcopale italiana)</w:t>
      </w:r>
    </w:p>
    <w:p w14:paraId="1DF35C0C" w14:textId="77777777" w:rsidR="00883CE7" w:rsidRPr="000F559E" w:rsidRDefault="00883CE7" w:rsidP="001368C7">
      <w:pPr>
        <w:spacing w:after="0" w:line="240" w:lineRule="auto"/>
        <w:jc w:val="both"/>
        <w:rPr>
          <w:i/>
          <w:color w:val="000000"/>
          <w:sz w:val="24"/>
          <w:szCs w:val="24"/>
        </w:rPr>
      </w:pPr>
    </w:p>
    <w:p w14:paraId="7BCEA437" w14:textId="77777777" w:rsidR="00883CE7" w:rsidRDefault="00FF4A96" w:rsidP="001368C7">
      <w:pPr>
        <w:spacing w:after="0" w:line="240" w:lineRule="auto"/>
        <w:jc w:val="both"/>
        <w:rPr>
          <w:rFonts w:ascii="Times New Roman" w:hAnsi="Times New Roman"/>
          <w:sz w:val="24"/>
          <w:szCs w:val="24"/>
        </w:rPr>
      </w:pPr>
      <w:r w:rsidRPr="000F559E">
        <w:rPr>
          <w:rFonts w:ascii="Times New Roman" w:hAnsi="Times New Roman"/>
          <w:b/>
          <w:color w:val="C00000"/>
          <w:sz w:val="24"/>
          <w:szCs w:val="24"/>
        </w:rPr>
        <w:t>Premessa:</w:t>
      </w:r>
    </w:p>
    <w:p w14:paraId="03EC7238" w14:textId="31A40132" w:rsidR="004C75B6" w:rsidRPr="000F559E" w:rsidRDefault="004C75B6" w:rsidP="001368C7">
      <w:pPr>
        <w:spacing w:after="0" w:line="240" w:lineRule="auto"/>
        <w:jc w:val="both"/>
        <w:rPr>
          <w:rFonts w:ascii="Times New Roman" w:hAnsi="Times New Roman"/>
          <w:sz w:val="24"/>
          <w:szCs w:val="24"/>
        </w:rPr>
      </w:pPr>
      <w:r w:rsidRPr="000F559E">
        <w:rPr>
          <w:rFonts w:ascii="Times New Roman" w:hAnsi="Times New Roman"/>
          <w:i/>
          <w:sz w:val="24"/>
          <w:szCs w:val="24"/>
        </w:rPr>
        <w:t xml:space="preserve">Ci sono diversi modi legittimi di organizzare la preparazione prossima al matrimonio, e ogni Chiesa locale discernerà quale sia migliore, provvedendo ad una formazione adeguata che nello stesso tempo non allontani i giovani dal sacramento. Non si tratta di dare loro tutto il Catechismo, né di saturarli con troppi argomenti. Anche in questo caso, infatti, vale che «non il molto sapere sazia e soddisfa l’anima, ma il sentire e il gustare interiormente le cose». Interessa più la qualità che la quantità, e bisogna dare priorità – insieme ad un rinnovato annuncio del </w:t>
      </w:r>
      <w:r w:rsidRPr="000F559E">
        <w:rPr>
          <w:rFonts w:ascii="Times New Roman" w:hAnsi="Times New Roman"/>
          <w:i/>
          <w:iCs/>
          <w:sz w:val="24"/>
          <w:szCs w:val="24"/>
        </w:rPr>
        <w:t>k</w:t>
      </w:r>
      <w:r w:rsidR="00FF4A96">
        <w:rPr>
          <w:rFonts w:ascii="Times New Roman" w:hAnsi="Times New Roman"/>
          <w:i/>
          <w:iCs/>
          <w:sz w:val="24"/>
          <w:szCs w:val="24"/>
        </w:rPr>
        <w:t>è</w:t>
      </w:r>
      <w:r w:rsidRPr="000F559E">
        <w:rPr>
          <w:rFonts w:ascii="Times New Roman" w:hAnsi="Times New Roman"/>
          <w:i/>
          <w:iCs/>
          <w:sz w:val="24"/>
          <w:szCs w:val="24"/>
        </w:rPr>
        <w:t>rygma</w:t>
      </w:r>
      <w:r w:rsidRPr="000F559E">
        <w:rPr>
          <w:rFonts w:ascii="Times New Roman" w:hAnsi="Times New Roman"/>
          <w:i/>
          <w:sz w:val="24"/>
          <w:szCs w:val="24"/>
        </w:rPr>
        <w:t xml:space="preserve"> – a quei contenuti che, trasmessi in modo attraente e cordiale, li aiutino a impegnarsi in un percorso di tutta la vita «con animo grande e liberalità» (A.L.207)</w:t>
      </w:r>
    </w:p>
    <w:p w14:paraId="17B21EF2" w14:textId="77777777" w:rsidR="00883CE7" w:rsidRDefault="004C75B6" w:rsidP="001368C7">
      <w:pPr>
        <w:spacing w:after="0" w:line="240" w:lineRule="auto"/>
        <w:jc w:val="both"/>
        <w:rPr>
          <w:rFonts w:ascii="Times New Roman" w:hAnsi="Times New Roman"/>
          <w:sz w:val="24"/>
          <w:szCs w:val="24"/>
        </w:rPr>
      </w:pPr>
      <w:r w:rsidRPr="000F559E">
        <w:rPr>
          <w:rFonts w:ascii="Times New Roman" w:hAnsi="Times New Roman"/>
          <w:sz w:val="24"/>
          <w:szCs w:val="24"/>
        </w:rPr>
        <w:t>Nei percorsi di preparazione al matrimonio, attraverso le indicazioni di Papa Francesco, stiamo cercando di dare una connotazione il più possibile familiare, avendo come punto di partenza “capire cosa davvero le coppie desiderano”.</w:t>
      </w:r>
    </w:p>
    <w:p w14:paraId="20E68904" w14:textId="5BB6B6DB" w:rsidR="004C75B6" w:rsidRDefault="004C75B6" w:rsidP="001368C7">
      <w:pPr>
        <w:spacing w:after="0" w:line="240" w:lineRule="auto"/>
        <w:jc w:val="both"/>
        <w:rPr>
          <w:rFonts w:ascii="Times New Roman" w:hAnsi="Times New Roman"/>
          <w:color w:val="000000"/>
          <w:sz w:val="24"/>
          <w:szCs w:val="24"/>
          <w:shd w:val="clear" w:color="auto" w:fill="FFFFFF"/>
        </w:rPr>
      </w:pPr>
      <w:r w:rsidRPr="000F559E">
        <w:rPr>
          <w:rFonts w:ascii="Times New Roman" w:hAnsi="Times New Roman"/>
          <w:color w:val="000000"/>
          <w:sz w:val="24"/>
          <w:szCs w:val="24"/>
          <w:shd w:val="clear" w:color="auto" w:fill="FFFFFF"/>
        </w:rPr>
        <w:t>Nella nostra diocesi, alla luce di Amoris Laetitia, sta germogliando un modo nuovo di accompagnare fidanzati e conviventi. Si tratta di offrire un volto di comunità cristiana in grado di riaccendere la Grazia battesimale, e attraverso la Grazia del Sacramento, vivere un amore pienamente umano che coinvolga tutta la persona.</w:t>
      </w:r>
    </w:p>
    <w:p w14:paraId="3D72584B" w14:textId="77777777" w:rsidR="00883CE7" w:rsidRPr="000F559E" w:rsidRDefault="00883CE7" w:rsidP="001368C7">
      <w:pPr>
        <w:spacing w:after="0" w:line="240" w:lineRule="auto"/>
        <w:jc w:val="both"/>
        <w:rPr>
          <w:rFonts w:ascii="Times New Roman" w:hAnsi="Times New Roman"/>
          <w:sz w:val="24"/>
          <w:szCs w:val="24"/>
        </w:rPr>
      </w:pPr>
    </w:p>
    <w:p w14:paraId="64FCDFA6" w14:textId="77777777" w:rsidR="00883CE7" w:rsidRDefault="00FF4A96" w:rsidP="001368C7">
      <w:pPr>
        <w:spacing w:after="0" w:line="240" w:lineRule="auto"/>
        <w:jc w:val="center"/>
        <w:rPr>
          <w:rFonts w:ascii="Times New Roman" w:hAnsi="Times New Roman"/>
          <w:b/>
          <w:color w:val="C00000"/>
          <w:sz w:val="24"/>
          <w:szCs w:val="24"/>
          <w:shd w:val="clear" w:color="auto" w:fill="FFFFFF"/>
        </w:rPr>
      </w:pPr>
      <w:r>
        <w:rPr>
          <w:rFonts w:ascii="Times New Roman" w:hAnsi="Times New Roman"/>
          <w:b/>
          <w:color w:val="C00000"/>
          <w:sz w:val="24"/>
          <w:szCs w:val="24"/>
          <w:shd w:val="clear" w:color="auto" w:fill="FFFFFF"/>
        </w:rPr>
        <w:t xml:space="preserve">CRITERI </w:t>
      </w:r>
      <w:r w:rsidRPr="000F559E">
        <w:rPr>
          <w:rFonts w:ascii="Times New Roman" w:hAnsi="Times New Roman"/>
          <w:b/>
          <w:color w:val="C00000"/>
          <w:sz w:val="24"/>
          <w:szCs w:val="24"/>
          <w:shd w:val="clear" w:color="auto" w:fill="FFFFFF"/>
        </w:rPr>
        <w:t>PER UN</w:t>
      </w:r>
      <w:r w:rsidR="004C75B6" w:rsidRPr="000F559E">
        <w:rPr>
          <w:rFonts w:ascii="Times New Roman" w:hAnsi="Times New Roman"/>
          <w:b/>
          <w:color w:val="C00000"/>
          <w:sz w:val="24"/>
          <w:szCs w:val="24"/>
          <w:shd w:val="clear" w:color="auto" w:fill="FFFFFF"/>
        </w:rPr>
        <w:t xml:space="preserve"> PERCORSO</w:t>
      </w:r>
    </w:p>
    <w:p w14:paraId="28BE3A43" w14:textId="77777777" w:rsidR="004C75B6" w:rsidRPr="000F559E" w:rsidRDefault="004C75B6" w:rsidP="001368C7">
      <w:pPr>
        <w:spacing w:after="0" w:line="240" w:lineRule="auto"/>
        <w:jc w:val="both"/>
        <w:rPr>
          <w:rFonts w:ascii="Times New Roman" w:hAnsi="Times New Roman"/>
          <w:color w:val="000000"/>
          <w:sz w:val="24"/>
          <w:szCs w:val="24"/>
          <w:shd w:val="clear" w:color="auto" w:fill="FFFFFF"/>
        </w:rPr>
      </w:pPr>
      <w:r w:rsidRPr="000F559E">
        <w:rPr>
          <w:rFonts w:ascii="Times New Roman" w:hAnsi="Times New Roman"/>
          <w:color w:val="000000"/>
          <w:sz w:val="24"/>
          <w:szCs w:val="24"/>
          <w:shd w:val="clear" w:color="auto" w:fill="FFFFFF"/>
        </w:rPr>
        <w:t>Non abbiamo uno schema di percorso da proporre (</w:t>
      </w:r>
      <w:r w:rsidRPr="000F559E">
        <w:rPr>
          <w:rFonts w:ascii="Times New Roman" w:hAnsi="Times New Roman"/>
          <w:i/>
          <w:color w:val="000000"/>
          <w:sz w:val="24"/>
          <w:szCs w:val="24"/>
          <w:shd w:val="clear" w:color="auto" w:fill="FFFFFF"/>
        </w:rPr>
        <w:t>anche Papa Francesco non lo indica in A.L. Dice che ogni chiesa locale discernerà quale sia la forma migliore</w:t>
      </w:r>
      <w:r w:rsidRPr="000F559E">
        <w:rPr>
          <w:rFonts w:ascii="Times New Roman" w:hAnsi="Times New Roman"/>
          <w:color w:val="000000"/>
          <w:sz w:val="24"/>
          <w:szCs w:val="24"/>
          <w:shd w:val="clear" w:color="auto" w:fill="FFFFFF"/>
        </w:rPr>
        <w:t>) ma vogliamo indicare alcuni ingredienti, che possono variare in base alle diverse esigenze, con i quali confrontarsi per rendere più significativi e coinvolgenti i nostri cammini di preparazione al matrimonio. Queste indicazioni non fanno riferimento al prima e al dopo di questa esperienza (che proponiamo in altri contesti in collaborazione con altri uffici diocesani).</w:t>
      </w:r>
    </w:p>
    <w:p w14:paraId="62E94695" w14:textId="77777777" w:rsidR="004B3980" w:rsidRDefault="004B3980" w:rsidP="001368C7">
      <w:pPr>
        <w:spacing w:after="0" w:line="240" w:lineRule="auto"/>
        <w:jc w:val="both"/>
        <w:rPr>
          <w:rFonts w:ascii="Times New Roman" w:hAnsi="Times New Roman"/>
          <w:b/>
          <w:color w:val="C00000"/>
          <w:sz w:val="24"/>
          <w:szCs w:val="24"/>
          <w:shd w:val="clear" w:color="auto" w:fill="FFFFFF"/>
        </w:rPr>
      </w:pPr>
    </w:p>
    <w:p w14:paraId="42995AD1" w14:textId="0DFAA06E" w:rsidR="00883CE7" w:rsidRDefault="004C75B6" w:rsidP="001368C7">
      <w:pPr>
        <w:spacing w:after="0" w:line="240" w:lineRule="auto"/>
        <w:jc w:val="both"/>
        <w:rPr>
          <w:rFonts w:ascii="Times New Roman" w:hAnsi="Times New Roman"/>
          <w:b/>
          <w:color w:val="C00000"/>
          <w:sz w:val="24"/>
          <w:szCs w:val="24"/>
          <w:shd w:val="clear" w:color="auto" w:fill="FFFFFF"/>
        </w:rPr>
      </w:pPr>
      <w:r w:rsidRPr="000F559E">
        <w:rPr>
          <w:rFonts w:ascii="Times New Roman" w:hAnsi="Times New Roman"/>
          <w:b/>
          <w:color w:val="C00000"/>
          <w:sz w:val="24"/>
          <w:szCs w:val="24"/>
          <w:shd w:val="clear" w:color="auto" w:fill="FFFFFF"/>
        </w:rPr>
        <w:t>* Gli Operatori</w:t>
      </w:r>
    </w:p>
    <w:p w14:paraId="299F6B5E" w14:textId="0B91D46A" w:rsidR="00883CE7" w:rsidRDefault="004C75B6" w:rsidP="001368C7">
      <w:pPr>
        <w:spacing w:after="0" w:line="240" w:lineRule="auto"/>
        <w:jc w:val="both"/>
        <w:rPr>
          <w:rFonts w:ascii="Times New Roman" w:hAnsi="Times New Roman"/>
          <w:b/>
          <w:color w:val="000000"/>
          <w:sz w:val="24"/>
          <w:szCs w:val="24"/>
          <w:shd w:val="clear" w:color="auto" w:fill="FFFFFF"/>
        </w:rPr>
      </w:pPr>
      <w:r w:rsidRPr="000F559E">
        <w:rPr>
          <w:rFonts w:ascii="Times New Roman" w:hAnsi="Times New Roman"/>
          <w:color w:val="000000"/>
          <w:sz w:val="24"/>
          <w:szCs w:val="24"/>
          <w:shd w:val="clear" w:color="auto" w:fill="FFFFFF"/>
        </w:rPr>
        <w:t xml:space="preserve">La prima attenzione va agli </w:t>
      </w:r>
      <w:r w:rsidRPr="000F559E">
        <w:rPr>
          <w:rFonts w:ascii="Times New Roman" w:hAnsi="Times New Roman"/>
          <w:b/>
          <w:color w:val="C00000"/>
          <w:sz w:val="24"/>
          <w:szCs w:val="24"/>
          <w:shd w:val="clear" w:color="auto" w:fill="FFFFFF"/>
        </w:rPr>
        <w:t>operatori</w:t>
      </w:r>
      <w:r w:rsidRPr="000F559E">
        <w:rPr>
          <w:rFonts w:ascii="Times New Roman" w:hAnsi="Times New Roman"/>
          <w:color w:val="000000"/>
          <w:sz w:val="24"/>
          <w:szCs w:val="24"/>
          <w:shd w:val="clear" w:color="auto" w:fill="FFFFFF"/>
        </w:rPr>
        <w:t xml:space="preserve">: chi sono quelli che accompagnano? Ci sono coppie di sposi? </w:t>
      </w:r>
      <w:r w:rsidR="00FF4A96">
        <w:rPr>
          <w:rFonts w:ascii="Times New Roman" w:hAnsi="Times New Roman"/>
          <w:color w:val="000000"/>
          <w:sz w:val="24"/>
          <w:szCs w:val="24"/>
          <w:shd w:val="clear" w:color="auto" w:fill="FFFFFF"/>
        </w:rPr>
        <w:t xml:space="preserve">Sottolineiamo l’importanza della </w:t>
      </w:r>
      <w:r w:rsidRPr="000F559E">
        <w:rPr>
          <w:rFonts w:ascii="Times New Roman" w:hAnsi="Times New Roman"/>
          <w:color w:val="000000"/>
          <w:sz w:val="24"/>
          <w:szCs w:val="24"/>
          <w:shd w:val="clear" w:color="auto" w:fill="FFFFFF"/>
        </w:rPr>
        <w:t>formazione (anche prolungata…): nasce da loro stessi il desiderio di approfondire la propria formazione?</w:t>
      </w:r>
      <w:r w:rsidRPr="000F559E">
        <w:rPr>
          <w:rFonts w:ascii="Times New Roman" w:hAnsi="Times New Roman"/>
          <w:b/>
          <w:color w:val="000000"/>
          <w:sz w:val="24"/>
          <w:szCs w:val="24"/>
          <w:shd w:val="clear" w:color="auto" w:fill="FFFFFF"/>
        </w:rPr>
        <w:t xml:space="preserve"> </w:t>
      </w:r>
      <w:r w:rsidRPr="000F559E">
        <w:rPr>
          <w:rFonts w:ascii="Times New Roman" w:hAnsi="Times New Roman"/>
          <w:color w:val="000000"/>
          <w:sz w:val="24"/>
          <w:szCs w:val="24"/>
          <w:shd w:val="clear" w:color="auto" w:fill="FFFFFF"/>
        </w:rPr>
        <w:t xml:space="preserve">Il Cardinal Bassetti nel suo intervento al Congresso nell'incontro mondiale delle famiglie a Dublino ha ricordato che: </w:t>
      </w:r>
      <w:r w:rsidR="00EC7C75">
        <w:rPr>
          <w:rFonts w:ascii="Times New Roman" w:hAnsi="Times New Roman"/>
          <w:color w:val="000000"/>
          <w:sz w:val="24"/>
          <w:szCs w:val="24"/>
          <w:shd w:val="clear" w:color="auto" w:fill="FFFFFF"/>
        </w:rPr>
        <w:t>“</w:t>
      </w:r>
      <w:r w:rsidRPr="000F559E">
        <w:rPr>
          <w:rFonts w:ascii="Times New Roman" w:hAnsi="Times New Roman"/>
          <w:i/>
          <w:sz w:val="24"/>
          <w:szCs w:val="24"/>
        </w:rPr>
        <w:t>occorre cambiare la prospettiva pastorale: A.L. chiede, come operatori, di metterci a fianco delle coppie, non davanti come guide e camminare con loro</w:t>
      </w:r>
      <w:r w:rsidR="00EC7C75">
        <w:rPr>
          <w:rFonts w:ascii="Times New Roman" w:hAnsi="Times New Roman"/>
          <w:i/>
          <w:sz w:val="24"/>
          <w:szCs w:val="24"/>
        </w:rPr>
        <w:t>”</w:t>
      </w:r>
      <w:r w:rsidRPr="000F559E">
        <w:rPr>
          <w:rFonts w:ascii="Times New Roman" w:hAnsi="Times New Roman"/>
          <w:i/>
          <w:sz w:val="24"/>
          <w:szCs w:val="24"/>
        </w:rPr>
        <w:t>.</w:t>
      </w:r>
    </w:p>
    <w:p w14:paraId="40A1676D" w14:textId="4DFE400B" w:rsidR="00883CE7" w:rsidRDefault="004C75B6" w:rsidP="001368C7">
      <w:pPr>
        <w:spacing w:after="0" w:line="240" w:lineRule="auto"/>
        <w:jc w:val="both"/>
        <w:rPr>
          <w:rFonts w:ascii="Times New Roman" w:hAnsi="Times New Roman"/>
          <w:b/>
          <w:color w:val="000000"/>
          <w:sz w:val="24"/>
          <w:szCs w:val="24"/>
          <w:shd w:val="clear" w:color="auto" w:fill="FFFFFF"/>
        </w:rPr>
      </w:pPr>
      <w:r w:rsidRPr="000F559E">
        <w:rPr>
          <w:rFonts w:ascii="Times New Roman" w:hAnsi="Times New Roman"/>
          <w:color w:val="C00000"/>
          <w:sz w:val="24"/>
          <w:szCs w:val="24"/>
          <w:shd w:val="clear" w:color="auto" w:fill="FFFFFF"/>
        </w:rPr>
        <w:t>Preparazione:</w:t>
      </w:r>
      <w:r w:rsidRPr="000F559E">
        <w:rPr>
          <w:rFonts w:ascii="Times New Roman" w:hAnsi="Times New Roman"/>
          <w:b/>
          <w:color w:val="000000"/>
          <w:sz w:val="24"/>
          <w:szCs w:val="24"/>
          <w:shd w:val="clear" w:color="auto" w:fill="FFFFFF"/>
        </w:rPr>
        <w:t xml:space="preserve"> </w:t>
      </w:r>
      <w:r w:rsidRPr="000F559E">
        <w:rPr>
          <w:rFonts w:ascii="Times New Roman" w:hAnsi="Times New Roman"/>
          <w:color w:val="000000"/>
          <w:sz w:val="24"/>
          <w:szCs w:val="24"/>
          <w:shd w:val="clear" w:color="auto" w:fill="FFFFFF"/>
        </w:rPr>
        <w:t xml:space="preserve">gli </w:t>
      </w:r>
      <w:r w:rsidRPr="000F559E">
        <w:rPr>
          <w:rFonts w:ascii="Times New Roman" w:hAnsi="Times New Roman"/>
          <w:sz w:val="24"/>
          <w:szCs w:val="24"/>
          <w:shd w:val="clear" w:color="auto" w:fill="FFFFFF"/>
        </w:rPr>
        <w:t>operatori</w:t>
      </w:r>
      <w:r w:rsidRPr="000F559E">
        <w:rPr>
          <w:rFonts w:ascii="Times New Roman" w:hAnsi="Times New Roman"/>
          <w:color w:val="FF0000"/>
          <w:sz w:val="24"/>
          <w:szCs w:val="24"/>
          <w:shd w:val="clear" w:color="auto" w:fill="FFFFFF"/>
        </w:rPr>
        <w:t xml:space="preserve"> </w:t>
      </w:r>
      <w:r w:rsidRPr="000F559E">
        <w:rPr>
          <w:rFonts w:ascii="Times New Roman" w:hAnsi="Times New Roman"/>
          <w:sz w:val="24"/>
          <w:szCs w:val="24"/>
          <w:shd w:val="clear" w:color="auto" w:fill="FFFFFF"/>
        </w:rPr>
        <w:t xml:space="preserve">dovrebbero essere </w:t>
      </w:r>
      <w:r w:rsidRPr="000F559E">
        <w:rPr>
          <w:rFonts w:ascii="Times New Roman" w:hAnsi="Times New Roman"/>
          <w:color w:val="000000"/>
          <w:sz w:val="24"/>
          <w:szCs w:val="24"/>
          <w:shd w:val="clear" w:color="auto" w:fill="FFFFFF"/>
        </w:rPr>
        <w:t>preparati,</w:t>
      </w:r>
      <w:r w:rsidR="0074080A">
        <w:rPr>
          <w:rFonts w:ascii="Times New Roman" w:hAnsi="Times New Roman"/>
          <w:color w:val="000000"/>
          <w:sz w:val="24"/>
          <w:szCs w:val="24"/>
          <w:shd w:val="clear" w:color="auto" w:fill="FFFFFF"/>
        </w:rPr>
        <w:t xml:space="preserve"> </w:t>
      </w:r>
      <w:r w:rsidRPr="000F559E">
        <w:rPr>
          <w:rFonts w:ascii="Times New Roman" w:hAnsi="Times New Roman"/>
          <w:color w:val="000000"/>
          <w:sz w:val="24"/>
          <w:szCs w:val="24"/>
          <w:shd w:val="clear" w:color="auto" w:fill="FFFFFF"/>
        </w:rPr>
        <w:t>flessibili, non giudicanti, armonici, ma soprattutto autentici con ciò che vivono nella propria relazione di coppia</w:t>
      </w:r>
      <w:r w:rsidR="0074080A">
        <w:rPr>
          <w:rFonts w:ascii="Times New Roman" w:hAnsi="Times New Roman"/>
          <w:color w:val="000000"/>
          <w:sz w:val="24"/>
          <w:szCs w:val="24"/>
          <w:shd w:val="clear" w:color="auto" w:fill="FFFFFF"/>
        </w:rPr>
        <w:t xml:space="preserve"> e</w:t>
      </w:r>
      <w:r w:rsidRPr="000F559E">
        <w:rPr>
          <w:rFonts w:ascii="Times New Roman" w:hAnsi="Times New Roman"/>
          <w:color w:val="000000"/>
          <w:sz w:val="24"/>
          <w:szCs w:val="24"/>
          <w:shd w:val="clear" w:color="auto" w:fill="FFFFFF"/>
        </w:rPr>
        <w:t xml:space="preserve"> </w:t>
      </w:r>
      <w:r w:rsidR="0074080A">
        <w:rPr>
          <w:rFonts w:ascii="Times New Roman" w:hAnsi="Times New Roman"/>
          <w:color w:val="000000"/>
          <w:sz w:val="24"/>
          <w:szCs w:val="24"/>
          <w:shd w:val="clear" w:color="auto" w:fill="FFFFFF"/>
        </w:rPr>
        <w:t>p</w:t>
      </w:r>
      <w:r w:rsidRPr="000F559E">
        <w:rPr>
          <w:rFonts w:ascii="Times New Roman" w:hAnsi="Times New Roman"/>
          <w:color w:val="000000"/>
          <w:sz w:val="24"/>
          <w:szCs w:val="24"/>
          <w:shd w:val="clear" w:color="auto" w:fill="FFFFFF"/>
        </w:rPr>
        <w:t>ronti a far passare il valore di un aspetto ecclesiale accogliente.</w:t>
      </w:r>
      <w:r w:rsidR="00EC7C75">
        <w:rPr>
          <w:rFonts w:ascii="Times New Roman" w:hAnsi="Times New Roman"/>
          <w:b/>
          <w:color w:val="000000"/>
          <w:sz w:val="24"/>
          <w:szCs w:val="24"/>
          <w:shd w:val="clear" w:color="auto" w:fill="FFFFFF"/>
        </w:rPr>
        <w:t xml:space="preserve"> </w:t>
      </w:r>
      <w:r w:rsidRPr="000F559E">
        <w:rPr>
          <w:rFonts w:ascii="Times New Roman" w:hAnsi="Times New Roman"/>
          <w:color w:val="000000"/>
          <w:sz w:val="24"/>
          <w:szCs w:val="24"/>
          <w:shd w:val="clear" w:color="auto" w:fill="FFFFFF"/>
        </w:rPr>
        <w:t>Operatori capaci di custodire nel silenzio ciò che ricevono.</w:t>
      </w:r>
    </w:p>
    <w:p w14:paraId="73A3425D" w14:textId="4BC31D08" w:rsidR="00883CE7" w:rsidRDefault="004C75B6" w:rsidP="001368C7">
      <w:pPr>
        <w:spacing w:after="0" w:line="240" w:lineRule="auto"/>
        <w:jc w:val="both"/>
        <w:rPr>
          <w:rFonts w:ascii="Times New Roman" w:hAnsi="Times New Roman"/>
          <w:b/>
          <w:color w:val="000000"/>
          <w:sz w:val="24"/>
          <w:szCs w:val="24"/>
          <w:shd w:val="clear" w:color="auto" w:fill="FFFFFF"/>
        </w:rPr>
      </w:pPr>
      <w:r w:rsidRPr="000F559E">
        <w:rPr>
          <w:rFonts w:ascii="Times New Roman" w:hAnsi="Times New Roman"/>
          <w:color w:val="000000"/>
          <w:sz w:val="24"/>
          <w:szCs w:val="24"/>
          <w:shd w:val="clear" w:color="auto" w:fill="FFFFFF"/>
        </w:rPr>
        <w:t>É fondamentale conoscere bene le persone con cui si interagisce, per capire come dialogare con loro. Gli operatori devono famili</w:t>
      </w:r>
      <w:r w:rsidR="00EC7C75">
        <w:rPr>
          <w:rFonts w:ascii="Times New Roman" w:hAnsi="Times New Roman"/>
          <w:color w:val="000000"/>
          <w:sz w:val="24"/>
          <w:szCs w:val="24"/>
          <w:shd w:val="clear" w:color="auto" w:fill="FFFFFF"/>
        </w:rPr>
        <w:t xml:space="preserve">arizzare con i loro linguaggi. </w:t>
      </w:r>
      <w:r w:rsidRPr="000F559E">
        <w:rPr>
          <w:rFonts w:ascii="Times New Roman" w:hAnsi="Times New Roman"/>
          <w:color w:val="000000"/>
          <w:sz w:val="24"/>
          <w:szCs w:val="24"/>
          <w:shd w:val="clear" w:color="auto" w:fill="FFFFFF"/>
        </w:rPr>
        <w:t>È importante cogliere la grammatica della comunicazione.</w:t>
      </w:r>
    </w:p>
    <w:p w14:paraId="46205245" w14:textId="77777777" w:rsidR="00883CE7" w:rsidRDefault="004C75B6" w:rsidP="001368C7">
      <w:pPr>
        <w:spacing w:after="0" w:line="240" w:lineRule="auto"/>
        <w:jc w:val="both"/>
        <w:rPr>
          <w:rFonts w:ascii="Times New Roman" w:hAnsi="Times New Roman"/>
          <w:b/>
          <w:color w:val="000000"/>
          <w:sz w:val="24"/>
          <w:szCs w:val="24"/>
          <w:shd w:val="clear" w:color="auto" w:fill="FFFFFF"/>
        </w:rPr>
      </w:pPr>
      <w:r w:rsidRPr="000F559E">
        <w:rPr>
          <w:rFonts w:ascii="Times New Roman" w:hAnsi="Times New Roman"/>
          <w:color w:val="C00000"/>
          <w:sz w:val="24"/>
          <w:szCs w:val="24"/>
          <w:shd w:val="clear" w:color="auto" w:fill="FFFFFF"/>
        </w:rPr>
        <w:t>Responsabilità:</w:t>
      </w:r>
      <w:r w:rsidRPr="000F559E">
        <w:rPr>
          <w:rFonts w:ascii="Times New Roman" w:hAnsi="Times New Roman"/>
          <w:color w:val="FF0000"/>
          <w:sz w:val="24"/>
          <w:szCs w:val="24"/>
          <w:shd w:val="clear" w:color="auto" w:fill="FFFFFF"/>
        </w:rPr>
        <w:t xml:space="preserve"> </w:t>
      </w:r>
      <w:r w:rsidRPr="000F559E">
        <w:rPr>
          <w:rFonts w:ascii="Times New Roman" w:hAnsi="Times New Roman"/>
          <w:sz w:val="24"/>
          <w:szCs w:val="24"/>
          <w:shd w:val="clear" w:color="auto" w:fill="FFFFFF"/>
        </w:rPr>
        <w:t>chi mi risponde dall’altra parte? Le coppie oggi sono molto colorate, si stanno diffondendo sempre più i matrimoni di coppie miste</w:t>
      </w:r>
      <w:r w:rsidR="0074080A">
        <w:rPr>
          <w:rFonts w:ascii="Times New Roman" w:hAnsi="Times New Roman"/>
          <w:sz w:val="24"/>
          <w:szCs w:val="24"/>
          <w:shd w:val="clear" w:color="auto" w:fill="FFFFFF"/>
        </w:rPr>
        <w:t>,</w:t>
      </w:r>
      <w:r w:rsidRPr="000F559E">
        <w:rPr>
          <w:rFonts w:ascii="Times New Roman" w:hAnsi="Times New Roman"/>
          <w:sz w:val="24"/>
          <w:szCs w:val="24"/>
          <w:shd w:val="clear" w:color="auto" w:fill="FFFFFF"/>
        </w:rPr>
        <w:t xml:space="preserve"> dove uno dei due non è cattolico o si definiscine non credente.</w:t>
      </w:r>
    </w:p>
    <w:p w14:paraId="1B6E0398" w14:textId="2E6D6BAB" w:rsidR="00883CE7" w:rsidRDefault="004C75B6" w:rsidP="001368C7">
      <w:pPr>
        <w:spacing w:after="0" w:line="240" w:lineRule="auto"/>
        <w:jc w:val="both"/>
        <w:rPr>
          <w:rFonts w:ascii="Times New Roman" w:hAnsi="Times New Roman"/>
          <w:b/>
          <w:color w:val="000000"/>
          <w:sz w:val="24"/>
          <w:szCs w:val="24"/>
          <w:shd w:val="clear" w:color="auto" w:fill="FFFFFF"/>
        </w:rPr>
      </w:pPr>
      <w:r w:rsidRPr="000F559E">
        <w:rPr>
          <w:rFonts w:ascii="Times New Roman" w:hAnsi="Times New Roman"/>
          <w:color w:val="C00000"/>
          <w:sz w:val="24"/>
          <w:szCs w:val="24"/>
          <w:shd w:val="clear" w:color="auto" w:fill="FFFFFF"/>
        </w:rPr>
        <w:t>Costruzione:</w:t>
      </w:r>
      <w:r w:rsidRPr="000F559E">
        <w:rPr>
          <w:rFonts w:ascii="Times New Roman" w:hAnsi="Times New Roman"/>
          <w:color w:val="FF0000"/>
          <w:sz w:val="24"/>
          <w:szCs w:val="24"/>
          <w:shd w:val="clear" w:color="auto" w:fill="FFFFFF"/>
        </w:rPr>
        <w:t xml:space="preserve"> </w:t>
      </w:r>
      <w:r w:rsidRPr="000F559E">
        <w:rPr>
          <w:rFonts w:ascii="Times New Roman" w:hAnsi="Times New Roman"/>
          <w:color w:val="000000"/>
          <w:sz w:val="24"/>
          <w:szCs w:val="24"/>
          <w:shd w:val="clear" w:color="auto" w:fill="FFFFFF"/>
        </w:rPr>
        <w:t xml:space="preserve">Costruiamo insieme il percorso come suggerisce Papa Francesco: “iniziando con delle domande, per capire quale è il pensiero delle </w:t>
      </w:r>
      <w:r w:rsidR="00FF4A96">
        <w:rPr>
          <w:rFonts w:ascii="Times New Roman" w:hAnsi="Times New Roman"/>
          <w:color w:val="000000"/>
          <w:sz w:val="24"/>
          <w:szCs w:val="24"/>
          <w:shd w:val="clear" w:color="auto" w:fill="FFFFFF"/>
        </w:rPr>
        <w:t>coppie</w:t>
      </w:r>
      <w:r w:rsidRPr="000F559E">
        <w:rPr>
          <w:rFonts w:ascii="Times New Roman" w:hAnsi="Times New Roman"/>
          <w:color w:val="000000"/>
          <w:sz w:val="24"/>
          <w:szCs w:val="24"/>
          <w:shd w:val="clear" w:color="auto" w:fill="FFFFFF"/>
        </w:rPr>
        <w:t xml:space="preserve"> che abbiamo davanti” per capire dove sono, come vivono e cosa chiedono alla preparazione matrimoniale.</w:t>
      </w:r>
    </w:p>
    <w:p w14:paraId="4B85594A" w14:textId="748EACB6" w:rsidR="00883CE7" w:rsidRDefault="004C75B6" w:rsidP="001368C7">
      <w:pPr>
        <w:spacing w:after="0" w:line="240" w:lineRule="auto"/>
        <w:jc w:val="both"/>
        <w:rPr>
          <w:rFonts w:ascii="Times New Roman" w:hAnsi="Times New Roman"/>
          <w:b/>
          <w:sz w:val="24"/>
          <w:szCs w:val="24"/>
          <w:shd w:val="clear" w:color="auto" w:fill="FFFFFF"/>
        </w:rPr>
      </w:pPr>
      <w:r w:rsidRPr="000F559E">
        <w:rPr>
          <w:rFonts w:ascii="Times New Roman" w:hAnsi="Times New Roman"/>
          <w:color w:val="C00000"/>
          <w:sz w:val="24"/>
          <w:szCs w:val="24"/>
          <w:shd w:val="clear" w:color="auto" w:fill="FFFFFF"/>
        </w:rPr>
        <w:lastRenderedPageBreak/>
        <w:t>Accoglienza:</w:t>
      </w:r>
      <w:r w:rsidRPr="000F559E">
        <w:rPr>
          <w:rFonts w:ascii="Times New Roman" w:hAnsi="Times New Roman"/>
          <w:color w:val="000000"/>
          <w:sz w:val="24"/>
          <w:szCs w:val="24"/>
          <w:shd w:val="clear" w:color="auto" w:fill="FFFFFF"/>
        </w:rPr>
        <w:t xml:space="preserve"> Il nostro compito è </w:t>
      </w:r>
      <w:r w:rsidRPr="000F559E">
        <w:rPr>
          <w:rFonts w:ascii="Times New Roman" w:hAnsi="Times New Roman"/>
          <w:sz w:val="24"/>
          <w:szCs w:val="24"/>
          <w:shd w:val="clear" w:color="auto" w:fill="FFFFFF"/>
        </w:rPr>
        <w:t>accoglierle.</w:t>
      </w:r>
      <w:r w:rsidR="004B3980">
        <w:rPr>
          <w:rFonts w:ascii="Times New Roman" w:hAnsi="Times New Roman"/>
          <w:color w:val="000000"/>
          <w:sz w:val="24"/>
          <w:szCs w:val="24"/>
          <w:shd w:val="clear" w:color="auto" w:fill="FFFFFF"/>
        </w:rPr>
        <w:t xml:space="preserve"> Andare incontro alle</w:t>
      </w:r>
      <w:r w:rsidRPr="000F559E">
        <w:rPr>
          <w:rFonts w:ascii="Times New Roman" w:hAnsi="Times New Roman"/>
          <w:color w:val="000000"/>
          <w:sz w:val="24"/>
          <w:szCs w:val="24"/>
          <w:shd w:val="clear" w:color="auto" w:fill="FFFFFF"/>
        </w:rPr>
        <w:t xml:space="preserve"> coppie nella loro totalità e chiederci: </w:t>
      </w:r>
      <w:r w:rsidRPr="000F559E">
        <w:rPr>
          <w:rFonts w:ascii="Times New Roman" w:hAnsi="Times New Roman"/>
          <w:sz w:val="24"/>
          <w:szCs w:val="24"/>
          <w:shd w:val="clear" w:color="auto" w:fill="FFFFFF"/>
        </w:rPr>
        <w:t>che cosa mi sta a cuore di queste coppie?</w:t>
      </w:r>
    </w:p>
    <w:p w14:paraId="28A4B75E" w14:textId="77777777" w:rsidR="00883CE7" w:rsidRDefault="004C75B6" w:rsidP="001368C7">
      <w:pPr>
        <w:spacing w:after="0" w:line="240" w:lineRule="auto"/>
        <w:jc w:val="both"/>
        <w:rPr>
          <w:rFonts w:ascii="Times New Roman" w:hAnsi="Times New Roman"/>
          <w:b/>
          <w:sz w:val="24"/>
          <w:szCs w:val="24"/>
          <w:shd w:val="clear" w:color="auto" w:fill="FFFFFF"/>
        </w:rPr>
      </w:pPr>
      <w:r w:rsidRPr="000F559E">
        <w:rPr>
          <w:rFonts w:ascii="Times New Roman" w:hAnsi="Times New Roman"/>
          <w:color w:val="C00000"/>
          <w:sz w:val="24"/>
          <w:szCs w:val="24"/>
          <w:shd w:val="clear" w:color="auto" w:fill="FFFFFF"/>
        </w:rPr>
        <w:t>Ascolto:</w:t>
      </w:r>
      <w:r w:rsidRPr="000F559E">
        <w:rPr>
          <w:rFonts w:ascii="Times New Roman" w:hAnsi="Times New Roman"/>
          <w:color w:val="FF0000"/>
          <w:sz w:val="24"/>
          <w:szCs w:val="24"/>
          <w:shd w:val="clear" w:color="auto" w:fill="FFFFFF"/>
        </w:rPr>
        <w:t xml:space="preserve"> </w:t>
      </w:r>
      <w:r w:rsidRPr="000F559E">
        <w:rPr>
          <w:rFonts w:ascii="Times New Roman" w:hAnsi="Times New Roman"/>
          <w:sz w:val="24"/>
          <w:szCs w:val="24"/>
          <w:shd w:val="clear" w:color="auto" w:fill="FFFFFF"/>
        </w:rPr>
        <w:t>In questo atteggiamento è importante avere un ascolto</w:t>
      </w:r>
      <w:r w:rsidRPr="000F559E">
        <w:rPr>
          <w:rFonts w:ascii="Times New Roman" w:hAnsi="Times New Roman"/>
          <w:color w:val="000000"/>
          <w:sz w:val="24"/>
          <w:szCs w:val="24"/>
          <w:shd w:val="clear" w:color="auto" w:fill="FFFFFF"/>
        </w:rPr>
        <w:t xml:space="preserve"> attento del vissuto. Del passato non buttiamo via nulla, ma dalle esperienze precedenti personali, costruiamo il nuovo.</w:t>
      </w:r>
    </w:p>
    <w:p w14:paraId="24CDE82B" w14:textId="2084C9E4" w:rsidR="004C75B6" w:rsidRPr="000F559E" w:rsidRDefault="004C75B6" w:rsidP="001368C7">
      <w:pPr>
        <w:spacing w:after="0" w:line="240" w:lineRule="auto"/>
        <w:jc w:val="both"/>
        <w:rPr>
          <w:rFonts w:ascii="Times New Roman" w:hAnsi="Times New Roman"/>
          <w:b/>
          <w:sz w:val="24"/>
          <w:szCs w:val="24"/>
          <w:shd w:val="clear" w:color="auto" w:fill="FFFFFF"/>
        </w:rPr>
      </w:pPr>
      <w:r w:rsidRPr="000F559E">
        <w:rPr>
          <w:rFonts w:ascii="Times New Roman" w:hAnsi="Times New Roman"/>
          <w:color w:val="C00000"/>
          <w:sz w:val="24"/>
          <w:szCs w:val="24"/>
          <w:shd w:val="clear" w:color="auto" w:fill="FFFFFF"/>
        </w:rPr>
        <w:t>Discernimento:</w:t>
      </w:r>
      <w:r w:rsidRPr="000F559E">
        <w:rPr>
          <w:rFonts w:ascii="Times New Roman" w:hAnsi="Times New Roman"/>
          <w:color w:val="FF0000"/>
          <w:sz w:val="24"/>
          <w:szCs w:val="24"/>
          <w:shd w:val="clear" w:color="auto" w:fill="FFFFFF"/>
        </w:rPr>
        <w:t xml:space="preserve"> </w:t>
      </w:r>
      <w:r w:rsidRPr="000F559E">
        <w:rPr>
          <w:rFonts w:ascii="Times New Roman" w:hAnsi="Times New Roman"/>
          <w:sz w:val="24"/>
          <w:szCs w:val="24"/>
          <w:shd w:val="clear" w:color="auto" w:fill="FFFFFF"/>
        </w:rPr>
        <w:t>avviene</w:t>
      </w:r>
      <w:r w:rsidRPr="000F559E">
        <w:rPr>
          <w:rFonts w:ascii="Times New Roman" w:hAnsi="Times New Roman"/>
          <w:color w:val="FF0000"/>
          <w:sz w:val="24"/>
          <w:szCs w:val="24"/>
          <w:shd w:val="clear" w:color="auto" w:fill="FFFFFF"/>
        </w:rPr>
        <w:t xml:space="preserve"> </w:t>
      </w:r>
      <w:r w:rsidRPr="000F559E">
        <w:rPr>
          <w:rFonts w:ascii="Times New Roman" w:hAnsi="Times New Roman"/>
          <w:sz w:val="24"/>
          <w:szCs w:val="24"/>
          <w:shd w:val="clear" w:color="auto" w:fill="FFFFFF"/>
        </w:rPr>
        <w:t>dentro il vissuto personale e dal vissuto ci si confronta con la Parola e la vita riconoscendo</w:t>
      </w:r>
      <w:r w:rsidRPr="000F559E">
        <w:rPr>
          <w:rFonts w:ascii="Times New Roman" w:hAnsi="Times New Roman"/>
          <w:color w:val="000000"/>
          <w:sz w:val="24"/>
          <w:szCs w:val="24"/>
          <w:shd w:val="clear" w:color="auto" w:fill="FFFFFF"/>
        </w:rPr>
        <w:t xml:space="preserve"> le risorse che possono essere questi giovani, a</w:t>
      </w:r>
      <w:r w:rsidRPr="000F559E">
        <w:rPr>
          <w:rFonts w:ascii="Times New Roman" w:hAnsi="Times New Roman"/>
          <w:sz w:val="24"/>
          <w:szCs w:val="24"/>
          <w:shd w:val="clear" w:color="auto" w:fill="FFFFFF"/>
        </w:rPr>
        <w:t>ccompagnandoli ad avere chiara la scelta che stanno facendo.</w:t>
      </w:r>
      <w:r w:rsidRPr="000F559E">
        <w:rPr>
          <w:rFonts w:ascii="Times New Roman" w:hAnsi="Times New Roman"/>
          <w:b/>
          <w:sz w:val="24"/>
          <w:szCs w:val="24"/>
          <w:shd w:val="clear" w:color="auto" w:fill="FFFFFF"/>
        </w:rPr>
        <w:t xml:space="preserve"> </w:t>
      </w:r>
      <w:r w:rsidRPr="000F559E">
        <w:rPr>
          <w:rFonts w:ascii="Times New Roman" w:hAnsi="Times New Roman"/>
          <w:color w:val="000000"/>
          <w:sz w:val="24"/>
          <w:szCs w:val="24"/>
          <w:shd w:val="clear" w:color="auto" w:fill="FFFFFF"/>
        </w:rPr>
        <w:t>Anche gli operatori possono riceverne un arricchimento.</w:t>
      </w:r>
    </w:p>
    <w:p w14:paraId="7E5997A4" w14:textId="77777777" w:rsidR="004B3980" w:rsidRDefault="004B3980" w:rsidP="001368C7">
      <w:pPr>
        <w:spacing w:after="0" w:line="240" w:lineRule="auto"/>
        <w:jc w:val="both"/>
        <w:rPr>
          <w:rFonts w:ascii="Times New Roman" w:hAnsi="Times New Roman"/>
          <w:sz w:val="24"/>
          <w:szCs w:val="24"/>
          <w:shd w:val="clear" w:color="auto" w:fill="FFFFFF"/>
        </w:rPr>
      </w:pPr>
    </w:p>
    <w:p w14:paraId="01357C2B" w14:textId="7C4F0401" w:rsidR="00883CE7" w:rsidRDefault="004C75B6" w:rsidP="001368C7">
      <w:pPr>
        <w:spacing w:after="0" w:line="240" w:lineRule="auto"/>
        <w:jc w:val="both"/>
        <w:rPr>
          <w:rFonts w:ascii="Times New Roman" w:hAnsi="Times New Roman"/>
          <w:b/>
          <w:color w:val="C00000"/>
          <w:sz w:val="24"/>
          <w:szCs w:val="24"/>
          <w:shd w:val="clear" w:color="auto" w:fill="FFFFFF"/>
        </w:rPr>
      </w:pPr>
      <w:r w:rsidRPr="000F559E">
        <w:rPr>
          <w:rFonts w:ascii="Times New Roman" w:hAnsi="Times New Roman"/>
          <w:b/>
          <w:color w:val="C00000"/>
          <w:sz w:val="24"/>
          <w:szCs w:val="24"/>
          <w:shd w:val="clear" w:color="auto" w:fill="FFFFFF"/>
        </w:rPr>
        <w:t xml:space="preserve">* </w:t>
      </w:r>
      <w:r w:rsidR="00625EE2" w:rsidRPr="000F559E">
        <w:rPr>
          <w:rFonts w:ascii="Times New Roman" w:hAnsi="Times New Roman"/>
          <w:b/>
          <w:color w:val="C00000"/>
          <w:sz w:val="24"/>
          <w:szCs w:val="24"/>
          <w:shd w:val="clear" w:color="auto" w:fill="FFFFFF"/>
        </w:rPr>
        <w:t>Obiettivi:</w:t>
      </w:r>
    </w:p>
    <w:p w14:paraId="699A6112" w14:textId="77777777" w:rsidR="00883CE7" w:rsidRDefault="004C75B6" w:rsidP="001368C7">
      <w:pPr>
        <w:spacing w:after="0" w:line="240" w:lineRule="auto"/>
        <w:jc w:val="both"/>
        <w:rPr>
          <w:rFonts w:ascii="Times New Roman" w:hAnsi="Times New Roman"/>
          <w:sz w:val="24"/>
          <w:szCs w:val="24"/>
          <w:shd w:val="clear" w:color="auto" w:fill="FFFFFF"/>
        </w:rPr>
      </w:pPr>
      <w:r w:rsidRPr="000F559E">
        <w:rPr>
          <w:rFonts w:ascii="Times New Roman" w:hAnsi="Times New Roman"/>
          <w:sz w:val="24"/>
          <w:szCs w:val="24"/>
          <w:shd w:val="clear" w:color="auto" w:fill="FFFFFF"/>
        </w:rPr>
        <w:t xml:space="preserve">1. Aiutare le coppie a capire se c'è l'amore, riflettere sul significato della parola "amore" </w:t>
      </w:r>
      <w:r w:rsidR="00625EE2">
        <w:rPr>
          <w:rFonts w:ascii="Times New Roman" w:hAnsi="Times New Roman"/>
          <w:sz w:val="24"/>
          <w:szCs w:val="24"/>
          <w:shd w:val="clear" w:color="auto" w:fill="FFFFFF"/>
        </w:rPr>
        <w:t>(</w:t>
      </w:r>
      <w:r w:rsidRPr="000F559E">
        <w:rPr>
          <w:rFonts w:ascii="Times New Roman" w:hAnsi="Times New Roman"/>
          <w:sz w:val="24"/>
          <w:szCs w:val="24"/>
          <w:shd w:val="clear" w:color="auto" w:fill="FFFFFF"/>
        </w:rPr>
        <w:t>che cosa si</w:t>
      </w:r>
      <w:r w:rsidR="00FF4A96">
        <w:rPr>
          <w:rFonts w:ascii="Times New Roman" w:hAnsi="Times New Roman"/>
          <w:sz w:val="24"/>
          <w:szCs w:val="24"/>
          <w:shd w:val="clear" w:color="auto" w:fill="FFFFFF"/>
        </w:rPr>
        <w:t xml:space="preserve"> </w:t>
      </w:r>
      <w:r w:rsidRPr="000F559E">
        <w:rPr>
          <w:rFonts w:ascii="Times New Roman" w:hAnsi="Times New Roman"/>
          <w:sz w:val="24"/>
          <w:szCs w:val="24"/>
          <w:shd w:val="clear" w:color="auto" w:fill="FFFFFF"/>
        </w:rPr>
        <w:t>intend</w:t>
      </w:r>
      <w:r w:rsidR="00625EE2">
        <w:rPr>
          <w:rFonts w:ascii="Times New Roman" w:hAnsi="Times New Roman"/>
          <w:sz w:val="24"/>
          <w:szCs w:val="24"/>
          <w:shd w:val="clear" w:color="auto" w:fill="FFFFFF"/>
        </w:rPr>
        <w:t>e)</w:t>
      </w:r>
    </w:p>
    <w:p w14:paraId="1BD7BA22" w14:textId="77777777" w:rsidR="00883CE7" w:rsidRDefault="004C75B6" w:rsidP="001368C7">
      <w:pPr>
        <w:spacing w:after="0" w:line="240" w:lineRule="auto"/>
        <w:jc w:val="both"/>
        <w:rPr>
          <w:rFonts w:ascii="Times New Roman" w:hAnsi="Times New Roman"/>
          <w:b/>
          <w:color w:val="C00000"/>
          <w:sz w:val="24"/>
          <w:szCs w:val="24"/>
          <w:shd w:val="clear" w:color="auto" w:fill="FFFFFF"/>
        </w:rPr>
      </w:pPr>
      <w:r w:rsidRPr="000F559E">
        <w:rPr>
          <w:rFonts w:ascii="Times New Roman" w:hAnsi="Times New Roman"/>
          <w:sz w:val="24"/>
          <w:szCs w:val="24"/>
          <w:shd w:val="clear" w:color="auto" w:fill="FFFFFF"/>
        </w:rPr>
        <w:t xml:space="preserve">2.  Ri-scoperta del battesimo: da un sacramento ricevuto come dono dai genitori ad un sacramento chiesto per scelta. Battesimo come dono ricevuto e </w:t>
      </w:r>
      <w:r w:rsidRPr="000F559E">
        <w:rPr>
          <w:rFonts w:ascii="Times New Roman" w:hAnsi="Times New Roman"/>
          <w:i/>
          <w:sz w:val="24"/>
          <w:szCs w:val="24"/>
          <w:shd w:val="clear" w:color="auto" w:fill="FFFFFF"/>
        </w:rPr>
        <w:t>"non scartato"</w:t>
      </w:r>
      <w:r w:rsidRPr="000F559E">
        <w:rPr>
          <w:rFonts w:ascii="Times New Roman" w:hAnsi="Times New Roman"/>
          <w:sz w:val="24"/>
          <w:szCs w:val="24"/>
          <w:shd w:val="clear" w:color="auto" w:fill="FFFFFF"/>
        </w:rPr>
        <w:t xml:space="preserve"> nel doppio significato del termine: non scartato, quindi non aperto, ma anche non scartato nel senso di non rifiutato.</w:t>
      </w:r>
    </w:p>
    <w:p w14:paraId="71A00B5F" w14:textId="77777777" w:rsidR="00883CE7" w:rsidRDefault="004C75B6" w:rsidP="001368C7">
      <w:pPr>
        <w:spacing w:after="0" w:line="240" w:lineRule="auto"/>
        <w:jc w:val="both"/>
        <w:rPr>
          <w:rFonts w:ascii="Times New Roman" w:hAnsi="Times New Roman"/>
          <w:sz w:val="24"/>
          <w:szCs w:val="24"/>
          <w:shd w:val="clear" w:color="auto" w:fill="FFFFFF"/>
        </w:rPr>
      </w:pPr>
      <w:r w:rsidRPr="000F559E">
        <w:rPr>
          <w:rFonts w:ascii="Times New Roman" w:hAnsi="Times New Roman"/>
          <w:sz w:val="24"/>
          <w:szCs w:val="24"/>
          <w:shd w:val="clear" w:color="auto" w:fill="FFFFFF"/>
        </w:rPr>
        <w:t>3. Scoperta del sacramento del matrimonio</w:t>
      </w:r>
      <w:r w:rsidR="00194337">
        <w:rPr>
          <w:rFonts w:ascii="Times New Roman" w:hAnsi="Times New Roman"/>
          <w:sz w:val="24"/>
          <w:szCs w:val="24"/>
          <w:shd w:val="clear" w:color="auto" w:fill="FFFFFF"/>
        </w:rPr>
        <w:t>:</w:t>
      </w:r>
      <w:r w:rsidRPr="000F559E">
        <w:rPr>
          <w:rFonts w:ascii="Times New Roman" w:hAnsi="Times New Roman"/>
          <w:sz w:val="24"/>
          <w:szCs w:val="24"/>
          <w:shd w:val="clear" w:color="auto" w:fill="FFFFFF"/>
        </w:rPr>
        <w:t xml:space="preserve"> cos'è, cosa implica sposarsi in chiesa? Chi è Cristo sposo della coppia?</w:t>
      </w:r>
    </w:p>
    <w:p w14:paraId="60234C42" w14:textId="1285EAA2" w:rsidR="00883CE7" w:rsidRDefault="004C75B6" w:rsidP="001368C7">
      <w:pPr>
        <w:spacing w:after="0" w:line="240" w:lineRule="auto"/>
        <w:jc w:val="both"/>
        <w:rPr>
          <w:rFonts w:ascii="Times New Roman" w:hAnsi="Times New Roman"/>
          <w:sz w:val="24"/>
          <w:szCs w:val="24"/>
          <w:shd w:val="clear" w:color="auto" w:fill="FFFFFF"/>
        </w:rPr>
      </w:pPr>
      <w:r w:rsidRPr="000F559E">
        <w:rPr>
          <w:rFonts w:ascii="Times New Roman" w:hAnsi="Times New Roman"/>
          <w:sz w:val="24"/>
          <w:szCs w:val="24"/>
          <w:shd w:val="clear" w:color="auto" w:fill="FFFFFF"/>
        </w:rPr>
        <w:t xml:space="preserve">4. Cura della relazione (la formula del consenso si può intendere come sintesi della </w:t>
      </w:r>
      <w:r w:rsidR="00883CE7">
        <w:rPr>
          <w:rFonts w:ascii="Times New Roman" w:hAnsi="Times New Roman"/>
          <w:sz w:val="24"/>
          <w:szCs w:val="24"/>
          <w:shd w:val="clear" w:color="auto" w:fill="FFFFFF"/>
        </w:rPr>
        <w:t>cura)</w:t>
      </w:r>
    </w:p>
    <w:p w14:paraId="0A508C92" w14:textId="2141E867" w:rsidR="004C75B6" w:rsidRPr="00883CE7" w:rsidRDefault="004C75B6" w:rsidP="001368C7">
      <w:pPr>
        <w:spacing w:after="0" w:line="240" w:lineRule="auto"/>
        <w:jc w:val="both"/>
        <w:rPr>
          <w:rFonts w:ascii="Times New Roman" w:hAnsi="Times New Roman"/>
          <w:sz w:val="24"/>
          <w:szCs w:val="24"/>
          <w:shd w:val="clear" w:color="auto" w:fill="FFFFFF"/>
        </w:rPr>
      </w:pPr>
      <w:r w:rsidRPr="000F559E">
        <w:rPr>
          <w:rFonts w:ascii="Times New Roman" w:hAnsi="Times New Roman"/>
          <w:sz w:val="24"/>
          <w:szCs w:val="24"/>
          <w:shd w:val="clear" w:color="auto" w:fill="FFFFFF"/>
        </w:rPr>
        <w:t>5. Apertura alla vita.</w:t>
      </w:r>
    </w:p>
    <w:p w14:paraId="0BC0D410" w14:textId="77777777" w:rsidR="004B3980" w:rsidRDefault="004B3980" w:rsidP="001368C7">
      <w:pPr>
        <w:spacing w:after="0" w:line="240" w:lineRule="auto"/>
        <w:jc w:val="both"/>
        <w:rPr>
          <w:rFonts w:ascii="Times New Roman" w:hAnsi="Times New Roman"/>
          <w:b/>
          <w:color w:val="C00000"/>
          <w:sz w:val="24"/>
          <w:szCs w:val="24"/>
          <w:shd w:val="clear" w:color="auto" w:fill="FFFFFF"/>
        </w:rPr>
      </w:pPr>
    </w:p>
    <w:p w14:paraId="250BEDDD" w14:textId="4E1B6364" w:rsidR="00883CE7" w:rsidRDefault="004C75B6" w:rsidP="001368C7">
      <w:pPr>
        <w:spacing w:after="0" w:line="240" w:lineRule="auto"/>
        <w:jc w:val="both"/>
        <w:rPr>
          <w:rFonts w:ascii="Times New Roman" w:hAnsi="Times New Roman"/>
          <w:color w:val="C00000"/>
          <w:sz w:val="24"/>
          <w:szCs w:val="24"/>
          <w:shd w:val="clear" w:color="auto" w:fill="FFFFFF"/>
        </w:rPr>
      </w:pPr>
      <w:r w:rsidRPr="000F559E">
        <w:rPr>
          <w:rFonts w:ascii="Times New Roman" w:hAnsi="Times New Roman"/>
          <w:b/>
          <w:color w:val="C00000"/>
          <w:sz w:val="24"/>
          <w:szCs w:val="24"/>
          <w:shd w:val="clear" w:color="auto" w:fill="FFFFFF"/>
        </w:rPr>
        <w:t>* Percorso</w:t>
      </w:r>
      <w:bookmarkStart w:id="0" w:name="_GoBack"/>
      <w:bookmarkEnd w:id="0"/>
    </w:p>
    <w:p w14:paraId="4F2D7370" w14:textId="787D7036" w:rsidR="004C75B6" w:rsidRPr="000F559E" w:rsidRDefault="004C75B6" w:rsidP="001368C7">
      <w:pPr>
        <w:spacing w:after="0" w:line="240" w:lineRule="auto"/>
        <w:jc w:val="both"/>
        <w:rPr>
          <w:rFonts w:ascii="Times New Roman" w:hAnsi="Times New Roman"/>
          <w:b/>
          <w:color w:val="C00000"/>
          <w:sz w:val="24"/>
          <w:szCs w:val="24"/>
          <w:shd w:val="clear" w:color="auto" w:fill="FFFFFF"/>
        </w:rPr>
      </w:pPr>
      <w:r w:rsidRPr="000F559E">
        <w:rPr>
          <w:rFonts w:ascii="Times New Roman" w:hAnsi="Times New Roman"/>
          <w:color w:val="000000"/>
          <w:sz w:val="24"/>
          <w:szCs w:val="24"/>
          <w:shd w:val="clear" w:color="auto" w:fill="FFFFFF"/>
        </w:rPr>
        <w:t>Non è necessario stabilire un numero preciso di incontri perché questo dovrebbe dipendere dalle esigenze e dalle disponibilità che emergono dalle coppie coinvolte. L’importante è avere ben chiaro agli operatori gli obiettivi precedenti, così da non tralasciare nessun tipo di approfondimento, anche spirituale e sacramentale.</w:t>
      </w:r>
    </w:p>
    <w:p w14:paraId="73117093" w14:textId="77777777" w:rsidR="004B3980" w:rsidRDefault="004B3980" w:rsidP="001368C7">
      <w:pPr>
        <w:spacing w:after="0" w:line="240" w:lineRule="auto"/>
        <w:jc w:val="both"/>
        <w:rPr>
          <w:rFonts w:ascii="Times New Roman" w:hAnsi="Times New Roman"/>
          <w:b/>
          <w:color w:val="C00000"/>
          <w:sz w:val="24"/>
          <w:szCs w:val="24"/>
          <w:shd w:val="clear" w:color="auto" w:fill="FFFFFF"/>
        </w:rPr>
      </w:pPr>
    </w:p>
    <w:p w14:paraId="560C1B83" w14:textId="7F943064" w:rsidR="00883CE7" w:rsidRDefault="004C75B6" w:rsidP="001368C7">
      <w:pPr>
        <w:spacing w:after="0" w:line="240" w:lineRule="auto"/>
        <w:jc w:val="both"/>
        <w:rPr>
          <w:rFonts w:ascii="Times New Roman" w:hAnsi="Times New Roman"/>
          <w:b/>
          <w:color w:val="C00000"/>
          <w:sz w:val="24"/>
          <w:szCs w:val="24"/>
          <w:shd w:val="clear" w:color="auto" w:fill="FFFFFF"/>
        </w:rPr>
      </w:pPr>
      <w:r w:rsidRPr="000F559E">
        <w:rPr>
          <w:rFonts w:ascii="Times New Roman" w:hAnsi="Times New Roman"/>
          <w:b/>
          <w:color w:val="C00000"/>
          <w:sz w:val="24"/>
          <w:szCs w:val="24"/>
          <w:shd w:val="clear" w:color="auto" w:fill="FFFFFF"/>
        </w:rPr>
        <w:t>* La coppia Angelo</w:t>
      </w:r>
    </w:p>
    <w:p w14:paraId="7D6C4CC7" w14:textId="7F46BBAD" w:rsidR="00883CE7" w:rsidRDefault="004B3980" w:rsidP="001368C7">
      <w:pPr>
        <w:spacing w:after="0" w:line="240" w:lineRule="auto"/>
        <w:jc w:val="both"/>
        <w:rPr>
          <w:rFonts w:ascii="Times New Roman" w:hAnsi="Times New Roman"/>
          <w:color w:val="000000"/>
          <w:sz w:val="24"/>
          <w:szCs w:val="24"/>
          <w:shd w:val="clear" w:color="auto" w:fill="FFFFFF"/>
        </w:rPr>
      </w:pPr>
      <w:r>
        <w:rPr>
          <w:rFonts w:ascii="Times New Roman" w:hAnsi="Times New Roman"/>
          <w:sz w:val="24"/>
          <w:szCs w:val="24"/>
          <w:shd w:val="clear" w:color="auto" w:fill="FFFFFF"/>
        </w:rPr>
        <w:t>È</w:t>
      </w:r>
      <w:r w:rsidR="004C75B6" w:rsidRPr="000F559E">
        <w:rPr>
          <w:rFonts w:ascii="Times New Roman" w:hAnsi="Times New Roman"/>
          <w:sz w:val="24"/>
          <w:szCs w:val="24"/>
          <w:shd w:val="clear" w:color="auto" w:fill="FFFFFF"/>
        </w:rPr>
        <w:t xml:space="preserve"> necessario comunque dare una certa continuità alla preparazione, altrimenti si corre il rischio di non avere più contatti con i partecipanti. Una modalità efficace, sperimentata, è quella di affidare a </w:t>
      </w:r>
      <w:r w:rsidR="004C75B6" w:rsidRPr="000F559E">
        <w:rPr>
          <w:rFonts w:ascii="Times New Roman" w:hAnsi="Times New Roman"/>
          <w:b/>
          <w:sz w:val="24"/>
          <w:szCs w:val="24"/>
          <w:shd w:val="clear" w:color="auto" w:fill="FFFFFF"/>
        </w:rPr>
        <w:t>coppie Angelo</w:t>
      </w:r>
      <w:r w:rsidR="004C75B6" w:rsidRPr="000F559E">
        <w:rPr>
          <w:rFonts w:ascii="Times New Roman" w:hAnsi="Times New Roman"/>
          <w:sz w:val="24"/>
          <w:szCs w:val="24"/>
          <w:shd w:val="clear" w:color="auto" w:fill="FFFFFF"/>
        </w:rPr>
        <w:t xml:space="preserve"> il proseguimento del cammino. Questo modo di continuare il cammino </w:t>
      </w:r>
      <w:r w:rsidR="004C75B6" w:rsidRPr="000F559E">
        <w:rPr>
          <w:rFonts w:ascii="Times New Roman" w:hAnsi="Times New Roman"/>
          <w:color w:val="000000"/>
          <w:sz w:val="24"/>
          <w:szCs w:val="24"/>
          <w:shd w:val="clear" w:color="auto" w:fill="FFFFFF"/>
        </w:rPr>
        <w:t>con la cura della coppia Angelo è di poter realmente raggiungere gli obiettivi cristiani della vita matrimoniale sopra ricordati: il vero amore, la riscoperta del battesimo, la scoperta del sacramento del matrimonio, la cura della relazione e l'apertura alla vita.</w:t>
      </w:r>
    </w:p>
    <w:p w14:paraId="373111AB" w14:textId="77777777" w:rsidR="004B3980" w:rsidRDefault="004B3980" w:rsidP="001368C7">
      <w:pPr>
        <w:spacing w:after="0" w:line="240" w:lineRule="auto"/>
        <w:jc w:val="both"/>
        <w:rPr>
          <w:rFonts w:ascii="Times New Roman" w:hAnsi="Times New Roman"/>
          <w:color w:val="C00000"/>
          <w:sz w:val="24"/>
          <w:szCs w:val="24"/>
          <w:shd w:val="clear" w:color="auto" w:fill="FFFFFF"/>
        </w:rPr>
      </w:pPr>
    </w:p>
    <w:p w14:paraId="4AEA2DF6" w14:textId="579AE9FC" w:rsidR="00883CE7" w:rsidRDefault="004C75B6" w:rsidP="001368C7">
      <w:pPr>
        <w:spacing w:after="0" w:line="240" w:lineRule="auto"/>
        <w:jc w:val="both"/>
        <w:rPr>
          <w:rFonts w:ascii="Times New Roman" w:hAnsi="Times New Roman"/>
          <w:sz w:val="24"/>
          <w:szCs w:val="24"/>
          <w:shd w:val="clear" w:color="auto" w:fill="FFFFFF"/>
        </w:rPr>
      </w:pPr>
      <w:r w:rsidRPr="000F559E">
        <w:rPr>
          <w:rFonts w:ascii="Times New Roman" w:hAnsi="Times New Roman"/>
          <w:color w:val="C00000"/>
          <w:sz w:val="24"/>
          <w:szCs w:val="24"/>
          <w:shd w:val="clear" w:color="auto" w:fill="FFFFFF"/>
        </w:rPr>
        <w:t>Suggerimenti utili</w:t>
      </w:r>
      <w:r w:rsidRPr="000F559E">
        <w:rPr>
          <w:rFonts w:ascii="Times New Roman" w:hAnsi="Times New Roman"/>
          <w:i/>
          <w:color w:val="C00000"/>
          <w:sz w:val="24"/>
          <w:szCs w:val="24"/>
          <w:shd w:val="clear" w:color="auto" w:fill="FFFFFF"/>
        </w:rPr>
        <w:t>:</w:t>
      </w:r>
    </w:p>
    <w:p w14:paraId="71318CBC" w14:textId="51B8C4EE" w:rsidR="00883CE7" w:rsidRDefault="00EC7C75" w:rsidP="001368C7">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È</w:t>
      </w:r>
      <w:r w:rsidR="004C75B6" w:rsidRPr="000F559E">
        <w:rPr>
          <w:rFonts w:ascii="Times New Roman" w:hAnsi="Times New Roman"/>
          <w:sz w:val="24"/>
          <w:szCs w:val="24"/>
          <w:shd w:val="clear" w:color="auto" w:fill="FFFFFF"/>
        </w:rPr>
        <w:t xml:space="preserve"> necessario dare importanza al momento in cui le giovani coppie vengono affidate alla coppia Angelo, anche eventualmente con una breve liturgia o un momento di preghiera da svolgersi in chiesa.</w:t>
      </w:r>
    </w:p>
    <w:p w14:paraId="6B35568F" w14:textId="77777777" w:rsidR="00883CE7" w:rsidRDefault="004C75B6" w:rsidP="001368C7">
      <w:pPr>
        <w:spacing w:after="0" w:line="240" w:lineRule="auto"/>
        <w:jc w:val="both"/>
        <w:rPr>
          <w:rFonts w:ascii="Times New Roman" w:hAnsi="Times New Roman"/>
          <w:sz w:val="24"/>
          <w:szCs w:val="24"/>
          <w:shd w:val="clear" w:color="auto" w:fill="FFFFFF"/>
        </w:rPr>
      </w:pPr>
      <w:r w:rsidRPr="000F559E">
        <w:rPr>
          <w:rFonts w:ascii="Times New Roman" w:hAnsi="Times New Roman"/>
          <w:sz w:val="24"/>
          <w:szCs w:val="24"/>
          <w:shd w:val="clear" w:color="auto" w:fill="FFFFFF"/>
        </w:rPr>
        <w:t xml:space="preserve">- La coppia Angelo dovrebbe avere sulle spalle una buona e duratura esperienza matrimoniale e impegnarsi a seguire la coppia </w:t>
      </w:r>
      <w:r w:rsidR="00194337">
        <w:rPr>
          <w:rFonts w:ascii="Times New Roman" w:hAnsi="Times New Roman"/>
          <w:sz w:val="24"/>
          <w:szCs w:val="24"/>
          <w:shd w:val="clear" w:color="auto" w:fill="FFFFFF"/>
        </w:rPr>
        <w:t>dei nubendi</w:t>
      </w:r>
      <w:r w:rsidRPr="000F559E">
        <w:rPr>
          <w:rFonts w:ascii="Times New Roman" w:hAnsi="Times New Roman"/>
          <w:sz w:val="24"/>
          <w:szCs w:val="24"/>
          <w:shd w:val="clear" w:color="auto" w:fill="FFFFFF"/>
        </w:rPr>
        <w:t xml:space="preserve"> almeno per un anno</w:t>
      </w:r>
      <w:r w:rsidR="00194337">
        <w:rPr>
          <w:rFonts w:ascii="Times New Roman" w:hAnsi="Times New Roman"/>
          <w:sz w:val="24"/>
          <w:szCs w:val="24"/>
          <w:shd w:val="clear" w:color="auto" w:fill="FFFFFF"/>
        </w:rPr>
        <w:t>,</w:t>
      </w:r>
      <w:r w:rsidRPr="000F559E">
        <w:rPr>
          <w:rFonts w:ascii="Times New Roman" w:hAnsi="Times New Roman"/>
          <w:sz w:val="24"/>
          <w:szCs w:val="24"/>
          <w:shd w:val="clear" w:color="auto" w:fill="FFFFFF"/>
        </w:rPr>
        <w:t xml:space="preserve"> scegliendo liberamente modalità e tempi di incontro.</w:t>
      </w:r>
    </w:p>
    <w:p w14:paraId="30854B30" w14:textId="6D0F586A" w:rsidR="00883CE7" w:rsidRDefault="004B3980" w:rsidP="001368C7">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È </w:t>
      </w:r>
      <w:r w:rsidR="004C75B6" w:rsidRPr="000F559E">
        <w:rPr>
          <w:rFonts w:ascii="Times New Roman" w:hAnsi="Times New Roman"/>
          <w:sz w:val="24"/>
          <w:szCs w:val="24"/>
          <w:shd w:val="clear" w:color="auto" w:fill="FFFFFF"/>
        </w:rPr>
        <w:t xml:space="preserve">bene che la </w:t>
      </w:r>
      <w:r w:rsidR="004C75B6" w:rsidRPr="000F559E">
        <w:rPr>
          <w:rFonts w:ascii="Times New Roman" w:hAnsi="Times New Roman"/>
          <w:color w:val="000000"/>
          <w:sz w:val="24"/>
          <w:szCs w:val="24"/>
          <w:shd w:val="clear" w:color="auto" w:fill="FFFFFF"/>
        </w:rPr>
        <w:t xml:space="preserve">coppia Angelo sia in contatto con il parroco di residenza della coppia affidata (soprattutto se diverso da quello di </w:t>
      </w:r>
      <w:r w:rsidR="00194337">
        <w:rPr>
          <w:rFonts w:ascii="Times New Roman" w:hAnsi="Times New Roman"/>
          <w:color w:val="000000"/>
          <w:sz w:val="24"/>
          <w:szCs w:val="24"/>
          <w:shd w:val="clear" w:color="auto" w:fill="FFFFFF"/>
        </w:rPr>
        <w:t>provenienza</w:t>
      </w:r>
      <w:r w:rsidR="004C75B6" w:rsidRPr="000F559E">
        <w:rPr>
          <w:rFonts w:ascii="Times New Roman" w:hAnsi="Times New Roman"/>
          <w:color w:val="000000"/>
          <w:sz w:val="24"/>
          <w:szCs w:val="24"/>
          <w:shd w:val="clear" w:color="auto" w:fill="FFFFFF"/>
        </w:rPr>
        <w:t>), presentando la stessa e cercando di introdurla nella sua, anche nuova, comunità.</w:t>
      </w:r>
    </w:p>
    <w:p w14:paraId="1DB26495" w14:textId="49613043" w:rsidR="004C75B6" w:rsidRPr="000F559E" w:rsidRDefault="004C75B6" w:rsidP="001368C7">
      <w:pPr>
        <w:spacing w:after="0" w:line="240" w:lineRule="auto"/>
        <w:jc w:val="both"/>
        <w:rPr>
          <w:rFonts w:ascii="Times New Roman" w:hAnsi="Times New Roman"/>
          <w:sz w:val="24"/>
          <w:szCs w:val="24"/>
          <w:shd w:val="clear" w:color="auto" w:fill="FFFFFF"/>
        </w:rPr>
      </w:pPr>
      <w:r w:rsidRPr="000F559E">
        <w:rPr>
          <w:rFonts w:ascii="Times New Roman" w:hAnsi="Times New Roman"/>
          <w:sz w:val="24"/>
          <w:szCs w:val="24"/>
          <w:shd w:val="clear" w:color="auto" w:fill="FFFFFF"/>
        </w:rPr>
        <w:t>- Un momento significativo da proporre p</w:t>
      </w:r>
      <w:r w:rsidR="000F559E">
        <w:rPr>
          <w:rFonts w:ascii="Times New Roman" w:hAnsi="Times New Roman"/>
          <w:sz w:val="24"/>
          <w:szCs w:val="24"/>
        </w:rPr>
        <w:t>rima del matrimonio può essere</w:t>
      </w:r>
      <w:r w:rsidRPr="000F559E">
        <w:rPr>
          <w:rFonts w:ascii="Times New Roman" w:hAnsi="Times New Roman"/>
          <w:sz w:val="24"/>
          <w:szCs w:val="24"/>
        </w:rPr>
        <w:t xml:space="preserve"> il ritiro spirituale in cui fidanzati, conviventi, operatori e coppie Angelo preghino insieme, affidando il loro matrimonio alla forza dello Spirito. La riflessione spirituale di questo momento potrebbe far rifermento alla frase del consenso matrimoniale (suggerendo di impararla a memoria) per capire le parole che saranno scambiate nella celebrazione delle nozze, ma soprattutto per ripeterle poi ogni mattino reciprocamente: “io accolgo te” e ti accolgo così come sei, ogni giorno. Accolgo te come mio sposo, come mia sposa. La parola “sposo” deriva dal greco “</w:t>
      </w:r>
      <w:r w:rsidRPr="000F559E">
        <w:rPr>
          <w:rFonts w:ascii="Times New Roman" w:hAnsi="Times New Roman"/>
          <w:i/>
          <w:sz w:val="24"/>
          <w:szCs w:val="24"/>
        </w:rPr>
        <w:t>spendo</w:t>
      </w:r>
      <w:r w:rsidRPr="000F559E">
        <w:rPr>
          <w:rFonts w:ascii="Times New Roman" w:hAnsi="Times New Roman"/>
          <w:sz w:val="24"/>
          <w:szCs w:val="24"/>
        </w:rPr>
        <w:t>” che significa “versare goccia a goccia”. Gli sposi versano ogni giorno una goccia dopo l’altra di amore per dare nutrimento a</w:t>
      </w:r>
      <w:r w:rsidR="00194337">
        <w:rPr>
          <w:rFonts w:ascii="Times New Roman" w:hAnsi="Times New Roman"/>
          <w:sz w:val="24"/>
          <w:szCs w:val="24"/>
        </w:rPr>
        <w:t>l</w:t>
      </w:r>
      <w:r w:rsidRPr="000F559E">
        <w:rPr>
          <w:rFonts w:ascii="Times New Roman" w:hAnsi="Times New Roman"/>
          <w:sz w:val="24"/>
          <w:szCs w:val="24"/>
        </w:rPr>
        <w:t>la propria relazione. Il compito della coppia Angelo è quello di ricordare il senso del cammino matrimoniale.</w:t>
      </w:r>
    </w:p>
    <w:p w14:paraId="1B665E52" w14:textId="77777777" w:rsidR="004B3980" w:rsidRDefault="004B3980" w:rsidP="001368C7">
      <w:pPr>
        <w:spacing w:after="0" w:line="240" w:lineRule="auto"/>
        <w:jc w:val="both"/>
        <w:rPr>
          <w:rFonts w:ascii="Times New Roman" w:hAnsi="Times New Roman"/>
          <w:b/>
          <w:color w:val="C00000"/>
          <w:sz w:val="24"/>
          <w:szCs w:val="24"/>
        </w:rPr>
      </w:pPr>
    </w:p>
    <w:p w14:paraId="5FC97A40" w14:textId="374634DA" w:rsidR="004C75B6" w:rsidRPr="000F559E" w:rsidRDefault="004C75B6" w:rsidP="001368C7">
      <w:pPr>
        <w:spacing w:after="0" w:line="240" w:lineRule="auto"/>
        <w:jc w:val="both"/>
        <w:rPr>
          <w:rFonts w:ascii="Times New Roman" w:hAnsi="Times New Roman"/>
          <w:sz w:val="24"/>
          <w:szCs w:val="24"/>
        </w:rPr>
      </w:pPr>
      <w:r w:rsidRPr="000F559E">
        <w:rPr>
          <w:rFonts w:ascii="Times New Roman" w:hAnsi="Times New Roman"/>
          <w:b/>
          <w:color w:val="C00000"/>
          <w:sz w:val="24"/>
          <w:szCs w:val="24"/>
        </w:rPr>
        <w:t xml:space="preserve">* </w:t>
      </w:r>
      <w:proofErr w:type="spellStart"/>
      <w:r w:rsidRPr="000F559E">
        <w:rPr>
          <w:rFonts w:ascii="Times New Roman" w:hAnsi="Times New Roman"/>
          <w:b/>
          <w:color w:val="C00000"/>
          <w:sz w:val="24"/>
          <w:szCs w:val="24"/>
        </w:rPr>
        <w:t>Setting</w:t>
      </w:r>
      <w:proofErr w:type="spellEnd"/>
      <w:r w:rsidRPr="000F559E">
        <w:rPr>
          <w:rFonts w:ascii="Times New Roman" w:hAnsi="Times New Roman"/>
          <w:b/>
          <w:color w:val="C00000"/>
          <w:sz w:val="24"/>
          <w:szCs w:val="24"/>
        </w:rPr>
        <w:t>:</w:t>
      </w:r>
      <w:r w:rsidRPr="000F559E">
        <w:rPr>
          <w:rFonts w:ascii="Times New Roman" w:hAnsi="Times New Roman"/>
          <w:color w:val="FF0000"/>
          <w:sz w:val="24"/>
          <w:szCs w:val="24"/>
        </w:rPr>
        <w:t xml:space="preserve"> </w:t>
      </w:r>
      <w:r w:rsidRPr="000F559E">
        <w:rPr>
          <w:rFonts w:ascii="Times New Roman" w:hAnsi="Times New Roman"/>
          <w:sz w:val="24"/>
          <w:szCs w:val="24"/>
        </w:rPr>
        <w:t>Suggeriamo che i percorsi non siano frequentati da troppe coppie; l’ideale sarebbe il numero di 8/10 massimo, predisponendo salotti di condivisione anche per piccoli gruppi.</w:t>
      </w:r>
    </w:p>
    <w:p w14:paraId="662A8393" w14:textId="77777777" w:rsidR="004B3980" w:rsidRDefault="004B3980" w:rsidP="001368C7">
      <w:pPr>
        <w:spacing w:after="0" w:line="240" w:lineRule="auto"/>
        <w:jc w:val="both"/>
        <w:rPr>
          <w:rFonts w:ascii="Times New Roman" w:hAnsi="Times New Roman"/>
          <w:b/>
          <w:color w:val="C00000"/>
          <w:sz w:val="24"/>
          <w:szCs w:val="24"/>
          <w:shd w:val="clear" w:color="auto" w:fill="FFFFFF"/>
        </w:rPr>
      </w:pPr>
    </w:p>
    <w:p w14:paraId="70B0382A" w14:textId="00BFBB9E" w:rsidR="00883CE7" w:rsidRDefault="004C75B6" w:rsidP="001368C7">
      <w:pPr>
        <w:spacing w:after="0" w:line="240" w:lineRule="auto"/>
        <w:jc w:val="both"/>
        <w:rPr>
          <w:rFonts w:ascii="Times New Roman" w:hAnsi="Times New Roman"/>
          <w:b/>
          <w:color w:val="C00000"/>
          <w:sz w:val="24"/>
          <w:szCs w:val="24"/>
        </w:rPr>
      </w:pPr>
      <w:r w:rsidRPr="000F559E">
        <w:rPr>
          <w:rFonts w:ascii="Times New Roman" w:hAnsi="Times New Roman"/>
          <w:b/>
          <w:color w:val="C00000"/>
          <w:sz w:val="24"/>
          <w:szCs w:val="24"/>
          <w:shd w:val="clear" w:color="auto" w:fill="FFFFFF"/>
        </w:rPr>
        <w:t>* Indicazioni di metodo:</w:t>
      </w:r>
    </w:p>
    <w:p w14:paraId="6F6C6E12" w14:textId="0893FB27" w:rsidR="00883CE7" w:rsidRDefault="004C75B6" w:rsidP="001368C7">
      <w:pPr>
        <w:spacing w:after="0" w:line="240" w:lineRule="auto"/>
        <w:jc w:val="both"/>
        <w:rPr>
          <w:rFonts w:ascii="Times New Roman" w:hAnsi="Times New Roman"/>
          <w:sz w:val="24"/>
          <w:szCs w:val="24"/>
        </w:rPr>
      </w:pPr>
      <w:r w:rsidRPr="000F559E">
        <w:rPr>
          <w:rFonts w:ascii="Times New Roman" w:hAnsi="Times New Roman"/>
          <w:sz w:val="24"/>
          <w:szCs w:val="24"/>
        </w:rPr>
        <w:t>Il punto di partenza può essere caratterizzato dalle seguenti domande:</w:t>
      </w:r>
    </w:p>
    <w:p w14:paraId="3F499D54" w14:textId="3016B879" w:rsidR="00883CE7" w:rsidRDefault="004B3980" w:rsidP="001368C7">
      <w:pPr>
        <w:spacing w:after="0" w:line="240" w:lineRule="auto"/>
        <w:jc w:val="both"/>
        <w:rPr>
          <w:rFonts w:ascii="Times New Roman" w:hAnsi="Times New Roman"/>
          <w:sz w:val="24"/>
          <w:szCs w:val="24"/>
        </w:rPr>
      </w:pPr>
      <w:r>
        <w:rPr>
          <w:rFonts w:ascii="Times New Roman" w:hAnsi="Times New Roman"/>
          <w:sz w:val="24"/>
          <w:szCs w:val="24"/>
        </w:rPr>
        <w:t>- Prima domanda</w:t>
      </w:r>
      <w:r w:rsidR="004C75B6" w:rsidRPr="000F559E">
        <w:rPr>
          <w:rFonts w:ascii="Times New Roman" w:hAnsi="Times New Roman"/>
          <w:sz w:val="24"/>
          <w:szCs w:val="24"/>
        </w:rPr>
        <w:t>: Quale idea hanno</w:t>
      </w:r>
      <w:r w:rsidR="00625EE2">
        <w:rPr>
          <w:rFonts w:ascii="Times New Roman" w:hAnsi="Times New Roman"/>
          <w:sz w:val="24"/>
          <w:szCs w:val="24"/>
        </w:rPr>
        <w:t xml:space="preserve"> </w:t>
      </w:r>
      <w:r w:rsidR="004C75B6" w:rsidRPr="000F559E">
        <w:rPr>
          <w:rFonts w:ascii="Times New Roman" w:hAnsi="Times New Roman"/>
          <w:sz w:val="24"/>
          <w:szCs w:val="24"/>
        </w:rPr>
        <w:t>di matrimonio?</w:t>
      </w:r>
    </w:p>
    <w:p w14:paraId="02891252" w14:textId="77777777" w:rsidR="00883CE7" w:rsidRDefault="004C75B6" w:rsidP="001368C7">
      <w:pPr>
        <w:spacing w:after="0" w:line="240" w:lineRule="auto"/>
        <w:jc w:val="both"/>
        <w:rPr>
          <w:rFonts w:ascii="Times New Roman" w:hAnsi="Times New Roman"/>
          <w:sz w:val="24"/>
          <w:szCs w:val="24"/>
        </w:rPr>
      </w:pPr>
      <w:r w:rsidRPr="000F559E">
        <w:rPr>
          <w:rFonts w:ascii="Times New Roman" w:hAnsi="Times New Roman"/>
          <w:sz w:val="24"/>
          <w:szCs w:val="24"/>
        </w:rPr>
        <w:t>- Seconda domanda: quale idea ha la chiesa del matrimonio</w:t>
      </w:r>
      <w:r w:rsidR="000F559E">
        <w:rPr>
          <w:rFonts w:ascii="Times New Roman" w:hAnsi="Times New Roman"/>
          <w:sz w:val="24"/>
          <w:szCs w:val="24"/>
        </w:rPr>
        <w:t>?</w:t>
      </w:r>
    </w:p>
    <w:p w14:paraId="4F63C616" w14:textId="653D7A48" w:rsidR="004C75B6" w:rsidRPr="000F559E" w:rsidRDefault="004C75B6" w:rsidP="001368C7">
      <w:pPr>
        <w:spacing w:after="0" w:line="240" w:lineRule="auto"/>
        <w:jc w:val="both"/>
        <w:rPr>
          <w:rFonts w:ascii="Times New Roman" w:hAnsi="Times New Roman"/>
          <w:b/>
          <w:color w:val="C00000"/>
          <w:sz w:val="24"/>
          <w:szCs w:val="24"/>
        </w:rPr>
      </w:pPr>
      <w:r w:rsidRPr="000F559E">
        <w:rPr>
          <w:rFonts w:ascii="Times New Roman" w:hAnsi="Times New Roman"/>
          <w:sz w:val="24"/>
          <w:szCs w:val="24"/>
        </w:rPr>
        <w:t xml:space="preserve">- Terza </w:t>
      </w:r>
      <w:r w:rsidR="00625EE2" w:rsidRPr="000F559E">
        <w:rPr>
          <w:rFonts w:ascii="Times New Roman" w:hAnsi="Times New Roman"/>
          <w:sz w:val="24"/>
          <w:szCs w:val="24"/>
        </w:rPr>
        <w:t>domanda:</w:t>
      </w:r>
      <w:r w:rsidRPr="000F559E">
        <w:rPr>
          <w:rFonts w:ascii="Times New Roman" w:hAnsi="Times New Roman"/>
          <w:sz w:val="24"/>
          <w:szCs w:val="24"/>
        </w:rPr>
        <w:t xml:space="preserve"> quale è la visione di matrimonio ricevuto dalle famiglie di origine</w:t>
      </w:r>
      <w:r w:rsidR="000F559E">
        <w:rPr>
          <w:rFonts w:ascii="Times New Roman" w:hAnsi="Times New Roman"/>
          <w:sz w:val="24"/>
          <w:szCs w:val="24"/>
        </w:rPr>
        <w:t>?</w:t>
      </w:r>
    </w:p>
    <w:p w14:paraId="41B315DB" w14:textId="691B816E" w:rsidR="004C75B6" w:rsidRPr="000F559E" w:rsidRDefault="004B3980" w:rsidP="001368C7">
      <w:pPr>
        <w:spacing w:after="0" w:line="240" w:lineRule="auto"/>
        <w:jc w:val="both"/>
        <w:rPr>
          <w:rFonts w:ascii="Times New Roman" w:hAnsi="Times New Roman"/>
          <w:sz w:val="24"/>
          <w:szCs w:val="24"/>
          <w:shd w:val="clear" w:color="auto" w:fill="FFFFFF"/>
        </w:rPr>
      </w:pPr>
      <w:r>
        <w:rPr>
          <w:rFonts w:ascii="Times New Roman" w:hAnsi="Times New Roman"/>
          <w:color w:val="000000"/>
          <w:sz w:val="24"/>
          <w:szCs w:val="24"/>
          <w:shd w:val="clear" w:color="auto" w:fill="FFFFFF"/>
        </w:rPr>
        <w:t>È</w:t>
      </w:r>
      <w:r w:rsidR="004C75B6" w:rsidRPr="000F559E">
        <w:rPr>
          <w:rFonts w:ascii="Times New Roman" w:hAnsi="Times New Roman"/>
          <w:color w:val="000000"/>
          <w:sz w:val="24"/>
          <w:szCs w:val="24"/>
          <w:shd w:val="clear" w:color="auto" w:fill="FFFFFF"/>
        </w:rPr>
        <w:t xml:space="preserve"> bene usare un metodo induttivo e laboratoriale con una restituzione. Induttivo è un termine che significa "portar dentro" ma anche "chiamare a </w:t>
      </w:r>
      <w:r w:rsidR="00686F15" w:rsidRPr="000F559E">
        <w:rPr>
          <w:rFonts w:ascii="Times New Roman" w:hAnsi="Times New Roman"/>
          <w:color w:val="000000"/>
          <w:sz w:val="24"/>
          <w:szCs w:val="24"/>
          <w:shd w:val="clear" w:color="auto" w:fill="FFFFFF"/>
        </w:rPr>
        <w:t>sé</w:t>
      </w:r>
      <w:r w:rsidR="004C75B6" w:rsidRPr="000F559E">
        <w:rPr>
          <w:rFonts w:ascii="Times New Roman" w:hAnsi="Times New Roman"/>
          <w:color w:val="000000"/>
          <w:sz w:val="24"/>
          <w:szCs w:val="24"/>
          <w:shd w:val="clear" w:color="auto" w:fill="FFFFFF"/>
        </w:rPr>
        <w:t xml:space="preserve">", "trarre a </w:t>
      </w:r>
      <w:r w:rsidR="00686F15" w:rsidRPr="000F559E">
        <w:rPr>
          <w:rFonts w:ascii="Times New Roman" w:hAnsi="Times New Roman"/>
          <w:color w:val="000000"/>
          <w:sz w:val="24"/>
          <w:szCs w:val="24"/>
          <w:shd w:val="clear" w:color="auto" w:fill="FFFFFF"/>
        </w:rPr>
        <w:t>sé</w:t>
      </w:r>
      <w:r w:rsidR="004C75B6" w:rsidRPr="000F559E">
        <w:rPr>
          <w:rFonts w:ascii="Times New Roman" w:hAnsi="Times New Roman"/>
          <w:color w:val="000000"/>
          <w:sz w:val="24"/>
          <w:szCs w:val="24"/>
          <w:shd w:val="clear" w:color="auto" w:fill="FFFFFF"/>
        </w:rPr>
        <w:t>".</w:t>
      </w:r>
    </w:p>
    <w:p w14:paraId="0E5A4090" w14:textId="77777777" w:rsidR="004C75B6" w:rsidRPr="000F559E" w:rsidRDefault="004C75B6" w:rsidP="001368C7">
      <w:pPr>
        <w:spacing w:after="0" w:line="240" w:lineRule="auto"/>
        <w:jc w:val="both"/>
        <w:rPr>
          <w:rFonts w:ascii="Times New Roman" w:hAnsi="Times New Roman"/>
          <w:color w:val="000000"/>
          <w:sz w:val="24"/>
          <w:szCs w:val="24"/>
          <w:shd w:val="clear" w:color="auto" w:fill="FFFFFF"/>
        </w:rPr>
      </w:pPr>
      <w:r w:rsidRPr="000F559E">
        <w:rPr>
          <w:rFonts w:ascii="Times New Roman" w:hAnsi="Times New Roman"/>
          <w:color w:val="000000"/>
          <w:sz w:val="24"/>
          <w:szCs w:val="24"/>
          <w:shd w:val="clear" w:color="auto" w:fill="FFFFFF"/>
        </w:rPr>
        <w:t>Il laboratorio è un metodo e non è da confondere con un gioco, permette di incontrare le coppie nella loro totalità.</w:t>
      </w:r>
    </w:p>
    <w:p w14:paraId="376B8B29" w14:textId="087FB59B" w:rsidR="004C75B6" w:rsidRPr="000F559E" w:rsidRDefault="004C75B6" w:rsidP="001368C7">
      <w:pPr>
        <w:spacing w:after="0" w:line="240" w:lineRule="auto"/>
        <w:jc w:val="both"/>
        <w:rPr>
          <w:rFonts w:ascii="Times New Roman" w:hAnsi="Times New Roman"/>
          <w:color w:val="000000"/>
          <w:sz w:val="24"/>
          <w:szCs w:val="24"/>
          <w:shd w:val="clear" w:color="auto" w:fill="FFFFFF"/>
        </w:rPr>
      </w:pPr>
      <w:r w:rsidRPr="000F559E">
        <w:rPr>
          <w:rFonts w:ascii="Times New Roman" w:hAnsi="Times New Roman"/>
          <w:color w:val="000000"/>
          <w:sz w:val="24"/>
          <w:szCs w:val="24"/>
          <w:shd w:val="clear" w:color="auto" w:fill="FFFFFF"/>
        </w:rPr>
        <w:t>La restituzione è molto arricchente e importante per gli operatori in quanto aiuta a conoscere le persone. In questo modo ogni percorso è diverso.</w:t>
      </w:r>
    </w:p>
    <w:p w14:paraId="76E4C53A" w14:textId="77777777" w:rsidR="00883CE7" w:rsidRDefault="004C75B6" w:rsidP="001368C7">
      <w:pPr>
        <w:spacing w:after="0" w:line="240" w:lineRule="auto"/>
        <w:jc w:val="both"/>
        <w:rPr>
          <w:rFonts w:ascii="Times New Roman" w:hAnsi="Times New Roman"/>
          <w:color w:val="000000"/>
          <w:sz w:val="24"/>
          <w:szCs w:val="24"/>
          <w:shd w:val="clear" w:color="auto" w:fill="FFFFFF"/>
        </w:rPr>
      </w:pPr>
      <w:r w:rsidRPr="000F559E">
        <w:rPr>
          <w:rFonts w:ascii="Times New Roman" w:hAnsi="Times New Roman"/>
          <w:color w:val="000000"/>
          <w:sz w:val="24"/>
          <w:szCs w:val="24"/>
          <w:shd w:val="clear" w:color="auto" w:fill="FFFFFF"/>
        </w:rPr>
        <w:t>Per dare forza al metodo induttivo c’è anche la proposta di tenere un diario spirituale per annotare i passaggi significativi, per curare o rendere salde le radici della relazione, per recuperare il senso del fidanzamento o convivenza.</w:t>
      </w:r>
    </w:p>
    <w:p w14:paraId="33C67C3C" w14:textId="72AFC15C" w:rsidR="004C75B6" w:rsidRPr="000F559E" w:rsidRDefault="004C75B6" w:rsidP="001368C7">
      <w:pPr>
        <w:spacing w:after="0" w:line="240" w:lineRule="auto"/>
        <w:jc w:val="both"/>
        <w:rPr>
          <w:rFonts w:ascii="Times New Roman" w:hAnsi="Times New Roman"/>
          <w:color w:val="000000"/>
          <w:sz w:val="24"/>
          <w:szCs w:val="24"/>
          <w:shd w:val="clear" w:color="auto" w:fill="FFFFFF"/>
        </w:rPr>
      </w:pPr>
      <w:r w:rsidRPr="000F559E">
        <w:rPr>
          <w:rFonts w:ascii="Times New Roman" w:hAnsi="Times New Roman"/>
          <w:color w:val="000000"/>
          <w:sz w:val="24"/>
          <w:szCs w:val="24"/>
          <w:shd w:val="clear" w:color="auto" w:fill="FFFFFF"/>
        </w:rPr>
        <w:t>Sarebbe importante anche nel percorso recuperare la dimensione della verginità, se non quella fisica</w:t>
      </w:r>
      <w:r w:rsidR="00194337">
        <w:rPr>
          <w:rFonts w:ascii="Times New Roman" w:hAnsi="Times New Roman"/>
          <w:color w:val="000000"/>
          <w:sz w:val="24"/>
          <w:szCs w:val="24"/>
          <w:shd w:val="clear" w:color="auto" w:fill="FFFFFF"/>
        </w:rPr>
        <w:t xml:space="preserve"> </w:t>
      </w:r>
      <w:r w:rsidRPr="000F559E">
        <w:rPr>
          <w:rFonts w:ascii="Times New Roman" w:hAnsi="Times New Roman"/>
          <w:color w:val="000000"/>
          <w:sz w:val="24"/>
          <w:szCs w:val="24"/>
          <w:shd w:val="clear" w:color="auto" w:fill="FFFFFF"/>
        </w:rPr>
        <w:t>quella del cuore (riferimento tratto dalla catechesi ai fidanzati del Vescovo Marco negli incontri di S. Valentino).</w:t>
      </w:r>
    </w:p>
    <w:p w14:paraId="6098E98E" w14:textId="77777777" w:rsidR="004C75B6" w:rsidRPr="000F559E" w:rsidRDefault="004C75B6" w:rsidP="001368C7">
      <w:pPr>
        <w:spacing w:after="0" w:line="240" w:lineRule="auto"/>
        <w:jc w:val="both"/>
        <w:rPr>
          <w:rFonts w:ascii="Times New Roman" w:hAnsi="Times New Roman"/>
          <w:color w:val="000000"/>
          <w:sz w:val="24"/>
          <w:szCs w:val="24"/>
          <w:shd w:val="clear" w:color="auto" w:fill="FFFFFF"/>
        </w:rPr>
      </w:pPr>
      <w:r w:rsidRPr="000F559E">
        <w:rPr>
          <w:rFonts w:ascii="Times New Roman" w:hAnsi="Times New Roman"/>
          <w:color w:val="000000"/>
          <w:sz w:val="24"/>
          <w:szCs w:val="24"/>
          <w:shd w:val="clear" w:color="auto" w:fill="FFFFFF"/>
        </w:rPr>
        <w:t>Dedicare loro un tempo speciale e rimanere a disposizione dei loro tempi.</w:t>
      </w:r>
    </w:p>
    <w:p w14:paraId="43032AD0" w14:textId="77777777" w:rsidR="00883CE7" w:rsidRDefault="00883CE7" w:rsidP="001368C7">
      <w:pPr>
        <w:spacing w:after="0" w:line="240" w:lineRule="auto"/>
        <w:jc w:val="both"/>
        <w:rPr>
          <w:rFonts w:ascii="Times New Roman" w:hAnsi="Times New Roman"/>
          <w:b/>
          <w:color w:val="C00000"/>
          <w:sz w:val="24"/>
          <w:szCs w:val="24"/>
          <w:shd w:val="clear" w:color="auto" w:fill="FFFFFF"/>
        </w:rPr>
      </w:pPr>
    </w:p>
    <w:p w14:paraId="719DA789" w14:textId="27C446FA" w:rsidR="00883CE7" w:rsidRDefault="00883CE7" w:rsidP="001368C7">
      <w:pPr>
        <w:spacing w:after="0" w:line="240" w:lineRule="auto"/>
        <w:jc w:val="both"/>
        <w:rPr>
          <w:rFonts w:ascii="Times New Roman" w:hAnsi="Times New Roman"/>
          <w:b/>
          <w:color w:val="C00000"/>
          <w:sz w:val="24"/>
          <w:szCs w:val="24"/>
          <w:shd w:val="clear" w:color="auto" w:fill="FFFFFF"/>
        </w:rPr>
      </w:pPr>
      <w:r>
        <w:rPr>
          <w:rFonts w:ascii="Times New Roman" w:hAnsi="Times New Roman"/>
          <w:b/>
          <w:color w:val="C00000"/>
          <w:sz w:val="24"/>
          <w:szCs w:val="24"/>
          <w:shd w:val="clear" w:color="auto" w:fill="FFFFFF"/>
        </w:rPr>
        <w:t>* Contenuti:</w:t>
      </w:r>
    </w:p>
    <w:p w14:paraId="6544CBAB" w14:textId="48312DA7" w:rsidR="004C75B6" w:rsidRPr="000F559E" w:rsidRDefault="000F559E" w:rsidP="001368C7">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U</w:t>
      </w:r>
      <w:r w:rsidR="004C75B6" w:rsidRPr="000F559E">
        <w:rPr>
          <w:rFonts w:ascii="Times New Roman" w:hAnsi="Times New Roman"/>
          <w:sz w:val="24"/>
          <w:szCs w:val="24"/>
          <w:shd w:val="clear" w:color="auto" w:fill="FFFFFF"/>
        </w:rPr>
        <w:t>n pregio del corso è vivere e calare l'esperienza, i contenuti sono l'applicazione. Come ci rapportiamo con i contenuti?</w:t>
      </w:r>
      <w:r w:rsidR="00C4551E">
        <w:rPr>
          <w:rFonts w:ascii="Times New Roman" w:hAnsi="Times New Roman"/>
          <w:sz w:val="24"/>
          <w:szCs w:val="24"/>
          <w:shd w:val="clear" w:color="auto" w:fill="FFFFFF"/>
        </w:rPr>
        <w:t xml:space="preserve"> Vanno somministrati in base alle esigenze che emergono dai confronti.</w:t>
      </w:r>
    </w:p>
    <w:p w14:paraId="759E4320" w14:textId="77777777" w:rsidR="00883CE7" w:rsidRDefault="00883CE7" w:rsidP="001368C7">
      <w:pPr>
        <w:spacing w:after="0" w:line="240" w:lineRule="auto"/>
        <w:jc w:val="both"/>
        <w:rPr>
          <w:rFonts w:ascii="Times New Roman" w:hAnsi="Times New Roman"/>
          <w:b/>
          <w:color w:val="C00000"/>
          <w:sz w:val="24"/>
          <w:szCs w:val="24"/>
          <w:shd w:val="clear" w:color="auto" w:fill="FFFFFF"/>
        </w:rPr>
      </w:pPr>
    </w:p>
    <w:p w14:paraId="74068410" w14:textId="5B99EA98" w:rsidR="00883CE7" w:rsidRDefault="004C75B6" w:rsidP="001368C7">
      <w:pPr>
        <w:spacing w:after="0" w:line="240" w:lineRule="auto"/>
        <w:jc w:val="both"/>
        <w:rPr>
          <w:rFonts w:ascii="Times New Roman" w:hAnsi="Times New Roman"/>
          <w:color w:val="FF0000"/>
          <w:sz w:val="24"/>
          <w:szCs w:val="24"/>
          <w:shd w:val="clear" w:color="auto" w:fill="FFFFFF"/>
        </w:rPr>
      </w:pPr>
      <w:r w:rsidRPr="000F559E">
        <w:rPr>
          <w:rFonts w:ascii="Times New Roman" w:hAnsi="Times New Roman"/>
          <w:b/>
          <w:color w:val="C00000"/>
          <w:sz w:val="24"/>
          <w:szCs w:val="24"/>
          <w:shd w:val="clear" w:color="auto" w:fill="FFFFFF"/>
        </w:rPr>
        <w:t>* Altri obiettivi da tenere presente:</w:t>
      </w:r>
    </w:p>
    <w:p w14:paraId="76A70798" w14:textId="77777777" w:rsidR="00883CE7" w:rsidRDefault="004C75B6" w:rsidP="001368C7">
      <w:pPr>
        <w:spacing w:after="0" w:line="240" w:lineRule="auto"/>
        <w:jc w:val="both"/>
        <w:rPr>
          <w:rFonts w:ascii="Times New Roman" w:hAnsi="Times New Roman"/>
          <w:sz w:val="24"/>
          <w:szCs w:val="24"/>
          <w:shd w:val="clear" w:color="auto" w:fill="FFFFFF"/>
        </w:rPr>
      </w:pPr>
      <w:r w:rsidRPr="000F559E">
        <w:rPr>
          <w:rFonts w:ascii="Times New Roman" w:hAnsi="Times New Roman"/>
          <w:sz w:val="24"/>
          <w:szCs w:val="24"/>
          <w:shd w:val="clear" w:color="auto" w:fill="FFFFFF"/>
        </w:rPr>
        <w:t>-</w:t>
      </w:r>
      <w:r w:rsidRPr="000F559E">
        <w:rPr>
          <w:rFonts w:ascii="Times New Roman" w:hAnsi="Times New Roman"/>
          <w:color w:val="FF0000"/>
          <w:sz w:val="24"/>
          <w:szCs w:val="24"/>
          <w:shd w:val="clear" w:color="auto" w:fill="FFFFFF"/>
        </w:rPr>
        <w:t xml:space="preserve"> </w:t>
      </w:r>
      <w:r w:rsidRPr="000F559E">
        <w:rPr>
          <w:rFonts w:ascii="Times New Roman" w:hAnsi="Times New Roman"/>
          <w:sz w:val="24"/>
          <w:szCs w:val="24"/>
          <w:shd w:val="clear" w:color="auto" w:fill="FFFFFF"/>
        </w:rPr>
        <w:t>Recuperare il senso del fidanzamento</w:t>
      </w:r>
      <w:r w:rsidR="00C4551E">
        <w:rPr>
          <w:rFonts w:ascii="Times New Roman" w:hAnsi="Times New Roman"/>
          <w:sz w:val="24"/>
          <w:szCs w:val="24"/>
          <w:shd w:val="clear" w:color="auto" w:fill="FFFFFF"/>
        </w:rPr>
        <w:t>.</w:t>
      </w:r>
    </w:p>
    <w:p w14:paraId="0EE83A61" w14:textId="77777777" w:rsidR="00883CE7" w:rsidRDefault="004C75B6" w:rsidP="001368C7">
      <w:pPr>
        <w:spacing w:after="0" w:line="240" w:lineRule="auto"/>
        <w:jc w:val="both"/>
        <w:rPr>
          <w:rFonts w:ascii="Times New Roman" w:hAnsi="Times New Roman"/>
          <w:sz w:val="24"/>
          <w:szCs w:val="24"/>
        </w:rPr>
      </w:pPr>
      <w:r w:rsidRPr="000F559E">
        <w:rPr>
          <w:rFonts w:ascii="Times New Roman" w:hAnsi="Times New Roman"/>
          <w:sz w:val="24"/>
          <w:szCs w:val="24"/>
          <w:shd w:val="clear" w:color="auto" w:fill="FFFFFF"/>
        </w:rPr>
        <w:t xml:space="preserve">- </w:t>
      </w:r>
      <w:r w:rsidRPr="000F559E">
        <w:rPr>
          <w:rFonts w:ascii="Times New Roman" w:hAnsi="Times New Roman"/>
          <w:sz w:val="24"/>
          <w:szCs w:val="24"/>
        </w:rPr>
        <w:t>Celebrare: cammino della coppia verso il suo compimento nel sacramento.</w:t>
      </w:r>
    </w:p>
    <w:p w14:paraId="46AD69E7" w14:textId="780B4629" w:rsidR="00883CE7" w:rsidRDefault="004C75B6" w:rsidP="001368C7">
      <w:pPr>
        <w:spacing w:after="0" w:line="240" w:lineRule="auto"/>
        <w:jc w:val="both"/>
        <w:rPr>
          <w:rFonts w:ascii="Times New Roman" w:hAnsi="Times New Roman"/>
          <w:sz w:val="24"/>
          <w:szCs w:val="24"/>
        </w:rPr>
      </w:pPr>
      <w:r w:rsidRPr="000F559E">
        <w:rPr>
          <w:rFonts w:ascii="Times New Roman" w:hAnsi="Times New Roman"/>
          <w:sz w:val="24"/>
          <w:szCs w:val="24"/>
          <w:shd w:val="clear" w:color="auto" w:fill="FFFFFF"/>
        </w:rPr>
        <w:t xml:space="preserve">- </w:t>
      </w:r>
      <w:r w:rsidRPr="000F559E">
        <w:rPr>
          <w:rFonts w:ascii="Times New Roman" w:hAnsi="Times New Roman"/>
          <w:sz w:val="24"/>
          <w:szCs w:val="24"/>
        </w:rPr>
        <w:t>Portare a compimento l’amore appoggiando l’amore de</w:t>
      </w:r>
      <w:r w:rsidR="00FF4A96">
        <w:rPr>
          <w:rFonts w:ascii="Times New Roman" w:hAnsi="Times New Roman"/>
          <w:sz w:val="24"/>
          <w:szCs w:val="24"/>
        </w:rPr>
        <w:t>lla coppia</w:t>
      </w:r>
      <w:r w:rsidRPr="000F559E">
        <w:rPr>
          <w:rFonts w:ascii="Times New Roman" w:hAnsi="Times New Roman"/>
          <w:sz w:val="24"/>
          <w:szCs w:val="24"/>
        </w:rPr>
        <w:t xml:space="preserve"> su Cristo. Gli sposi hanno in </w:t>
      </w:r>
      <w:r w:rsidR="00686F15" w:rsidRPr="000F559E">
        <w:rPr>
          <w:rFonts w:ascii="Times New Roman" w:hAnsi="Times New Roman"/>
          <w:sz w:val="24"/>
          <w:szCs w:val="24"/>
        </w:rPr>
        <w:t>sé</w:t>
      </w:r>
      <w:r w:rsidRPr="000F559E">
        <w:rPr>
          <w:rFonts w:ascii="Times New Roman" w:hAnsi="Times New Roman"/>
          <w:sz w:val="24"/>
          <w:szCs w:val="24"/>
        </w:rPr>
        <w:t xml:space="preserve"> il soffio dello Spirito di Vita. L’Amore degli sposi prende esempio da quello di Cristo:</w:t>
      </w:r>
    </w:p>
    <w:p w14:paraId="5FCF4321" w14:textId="77777777" w:rsidR="00883CE7" w:rsidRDefault="004C75B6" w:rsidP="001368C7">
      <w:pPr>
        <w:spacing w:after="0" w:line="240" w:lineRule="auto"/>
        <w:jc w:val="both"/>
        <w:rPr>
          <w:rFonts w:ascii="Times New Roman" w:hAnsi="Times New Roman"/>
          <w:sz w:val="24"/>
          <w:szCs w:val="24"/>
        </w:rPr>
      </w:pPr>
      <w:r w:rsidRPr="000F559E">
        <w:rPr>
          <w:rFonts w:ascii="Times New Roman" w:hAnsi="Times New Roman"/>
          <w:b/>
          <w:sz w:val="24"/>
          <w:szCs w:val="24"/>
        </w:rPr>
        <w:t>Totale</w:t>
      </w:r>
      <w:r w:rsidRPr="000F559E">
        <w:rPr>
          <w:rFonts w:ascii="Times New Roman" w:hAnsi="Times New Roman"/>
          <w:sz w:val="24"/>
          <w:szCs w:val="24"/>
        </w:rPr>
        <w:t>: fino a donare la propria vita per la salvezza degli uomini</w:t>
      </w:r>
    </w:p>
    <w:p w14:paraId="369725DE" w14:textId="77777777" w:rsidR="001368C7" w:rsidRDefault="004C75B6" w:rsidP="001368C7">
      <w:pPr>
        <w:spacing w:after="0" w:line="240" w:lineRule="auto"/>
        <w:jc w:val="both"/>
        <w:rPr>
          <w:rFonts w:ascii="Times New Roman" w:hAnsi="Times New Roman"/>
          <w:sz w:val="24"/>
          <w:szCs w:val="24"/>
        </w:rPr>
      </w:pPr>
      <w:r w:rsidRPr="000F559E">
        <w:rPr>
          <w:rFonts w:ascii="Times New Roman" w:hAnsi="Times New Roman"/>
          <w:b/>
          <w:sz w:val="24"/>
          <w:szCs w:val="24"/>
        </w:rPr>
        <w:t>Fedele</w:t>
      </w:r>
      <w:r w:rsidRPr="000F559E">
        <w:rPr>
          <w:rFonts w:ascii="Times New Roman" w:hAnsi="Times New Roman"/>
          <w:sz w:val="24"/>
          <w:szCs w:val="24"/>
        </w:rPr>
        <w:t>: nemmeno quando i suoi amici lo hanno tradito, Gesù ha ritrattato i</w:t>
      </w:r>
      <w:r w:rsidR="00883CE7">
        <w:rPr>
          <w:rFonts w:ascii="Times New Roman" w:hAnsi="Times New Roman"/>
          <w:sz w:val="24"/>
          <w:szCs w:val="24"/>
        </w:rPr>
        <w:t xml:space="preserve">l suo </w:t>
      </w:r>
      <w:r w:rsidR="000F559E">
        <w:rPr>
          <w:rFonts w:ascii="Times New Roman" w:hAnsi="Times New Roman"/>
          <w:sz w:val="24"/>
          <w:szCs w:val="24"/>
        </w:rPr>
        <w:t xml:space="preserve">amore </w:t>
      </w:r>
    </w:p>
    <w:p w14:paraId="1B464C38" w14:textId="7D476268" w:rsidR="004C75B6" w:rsidRPr="000F559E" w:rsidRDefault="004C75B6" w:rsidP="001368C7">
      <w:pPr>
        <w:spacing w:after="0" w:line="240" w:lineRule="auto"/>
        <w:jc w:val="both"/>
        <w:rPr>
          <w:rFonts w:ascii="Times New Roman" w:hAnsi="Times New Roman"/>
          <w:sz w:val="24"/>
          <w:szCs w:val="24"/>
        </w:rPr>
      </w:pPr>
      <w:r w:rsidRPr="000F559E">
        <w:rPr>
          <w:rFonts w:ascii="Times New Roman" w:hAnsi="Times New Roman"/>
          <w:b/>
          <w:sz w:val="24"/>
          <w:szCs w:val="24"/>
        </w:rPr>
        <w:t>Indissolubile</w:t>
      </w:r>
      <w:r w:rsidRPr="000F559E">
        <w:rPr>
          <w:rFonts w:ascii="Times New Roman" w:hAnsi="Times New Roman"/>
          <w:sz w:val="24"/>
          <w:szCs w:val="24"/>
        </w:rPr>
        <w:t>: Cristo ha amato i suoi fino alla fine della sua vita terrena e addirittura oltre la morte</w:t>
      </w:r>
      <w:r w:rsidR="000F559E">
        <w:rPr>
          <w:rFonts w:ascii="Times New Roman" w:hAnsi="Times New Roman"/>
          <w:sz w:val="24"/>
          <w:szCs w:val="24"/>
        </w:rPr>
        <w:t xml:space="preserve"> </w:t>
      </w:r>
      <w:r w:rsidRPr="000F559E">
        <w:rPr>
          <w:rFonts w:ascii="Times New Roman" w:hAnsi="Times New Roman"/>
          <w:b/>
          <w:sz w:val="24"/>
          <w:szCs w:val="24"/>
        </w:rPr>
        <w:t>Fecondo</w:t>
      </w:r>
      <w:r w:rsidRPr="000F559E">
        <w:rPr>
          <w:rFonts w:ascii="Times New Roman" w:hAnsi="Times New Roman"/>
          <w:sz w:val="24"/>
          <w:szCs w:val="24"/>
        </w:rPr>
        <w:t>: Cristo ha dato la vita affinché i suoi l’avessero e l’avessero in abbondanza</w:t>
      </w:r>
    </w:p>
    <w:p w14:paraId="2A76272F" w14:textId="77777777" w:rsidR="00296633" w:rsidRDefault="00296633" w:rsidP="001368C7">
      <w:pPr>
        <w:spacing w:after="0" w:line="240" w:lineRule="auto"/>
        <w:jc w:val="both"/>
        <w:rPr>
          <w:rFonts w:ascii="Times New Roman" w:hAnsi="Times New Roman"/>
          <w:b/>
          <w:color w:val="C00000"/>
          <w:sz w:val="24"/>
          <w:szCs w:val="24"/>
          <w:u w:val="single"/>
        </w:rPr>
      </w:pPr>
    </w:p>
    <w:p w14:paraId="72E6C5CD" w14:textId="02A90D76" w:rsidR="004C75B6" w:rsidRPr="000F559E" w:rsidRDefault="004C75B6" w:rsidP="001368C7">
      <w:pPr>
        <w:spacing w:after="0" w:line="240" w:lineRule="auto"/>
        <w:jc w:val="both"/>
        <w:rPr>
          <w:rFonts w:ascii="Times New Roman" w:hAnsi="Times New Roman"/>
          <w:sz w:val="24"/>
          <w:szCs w:val="24"/>
          <w:shd w:val="clear" w:color="auto" w:fill="FFFFFF"/>
        </w:rPr>
      </w:pPr>
      <w:r w:rsidRPr="000F559E">
        <w:rPr>
          <w:rFonts w:ascii="Times New Roman" w:hAnsi="Times New Roman"/>
          <w:b/>
          <w:color w:val="C00000"/>
          <w:sz w:val="24"/>
          <w:szCs w:val="24"/>
          <w:u w:val="single"/>
        </w:rPr>
        <w:t>In sintesi</w:t>
      </w:r>
      <w:r w:rsidRPr="000F559E">
        <w:rPr>
          <w:rFonts w:ascii="Times New Roman" w:hAnsi="Times New Roman"/>
          <w:b/>
          <w:color w:val="C00000"/>
          <w:sz w:val="24"/>
          <w:szCs w:val="24"/>
        </w:rPr>
        <w:t xml:space="preserve"> il metodo</w:t>
      </w:r>
      <w:r w:rsidRPr="000F559E">
        <w:rPr>
          <w:rFonts w:ascii="Times New Roman" w:hAnsi="Times New Roman"/>
          <w:sz w:val="24"/>
          <w:szCs w:val="24"/>
        </w:rPr>
        <w:t xml:space="preserve"> parte dal vissuto, attraverso le domande; passa poi al discernimento e infine si confronta con la vita della chiesa. In questo modo si elabora il percorso insieme.</w:t>
      </w:r>
    </w:p>
    <w:p w14:paraId="2A1F228F" w14:textId="77777777" w:rsidR="00883CE7" w:rsidRDefault="00883CE7" w:rsidP="001368C7">
      <w:pPr>
        <w:spacing w:after="0" w:line="240" w:lineRule="auto"/>
        <w:jc w:val="both"/>
        <w:rPr>
          <w:rFonts w:ascii="Times New Roman" w:hAnsi="Times New Roman"/>
          <w:b/>
          <w:color w:val="C00000"/>
          <w:sz w:val="24"/>
          <w:szCs w:val="24"/>
        </w:rPr>
      </w:pPr>
    </w:p>
    <w:p w14:paraId="1786FACF" w14:textId="79E3902E" w:rsidR="00883CE7" w:rsidRDefault="004C75B6" w:rsidP="001368C7">
      <w:pPr>
        <w:spacing w:after="0" w:line="240" w:lineRule="auto"/>
        <w:jc w:val="both"/>
        <w:rPr>
          <w:rFonts w:ascii="Times New Roman" w:hAnsi="Times New Roman"/>
          <w:b/>
          <w:color w:val="C00000"/>
          <w:sz w:val="24"/>
          <w:szCs w:val="24"/>
        </w:rPr>
      </w:pPr>
      <w:r w:rsidRPr="000F559E">
        <w:rPr>
          <w:rFonts w:ascii="Times New Roman" w:hAnsi="Times New Roman"/>
          <w:b/>
          <w:color w:val="C00000"/>
          <w:sz w:val="24"/>
          <w:szCs w:val="24"/>
        </w:rPr>
        <w:t xml:space="preserve">* Preparazione della </w:t>
      </w:r>
      <w:r w:rsidR="00883CE7">
        <w:rPr>
          <w:rFonts w:ascii="Times New Roman" w:hAnsi="Times New Roman"/>
          <w:b/>
          <w:color w:val="C00000"/>
          <w:sz w:val="24"/>
          <w:szCs w:val="24"/>
        </w:rPr>
        <w:t>celebrazione liturgica nuziale</w:t>
      </w:r>
    </w:p>
    <w:p w14:paraId="358EAE9F" w14:textId="6A97C3F4" w:rsidR="00883CE7" w:rsidRDefault="004C75B6" w:rsidP="001368C7">
      <w:pPr>
        <w:spacing w:after="0" w:line="240" w:lineRule="auto"/>
        <w:jc w:val="both"/>
        <w:rPr>
          <w:rFonts w:ascii="Times New Roman" w:hAnsi="Times New Roman"/>
          <w:sz w:val="24"/>
          <w:szCs w:val="24"/>
        </w:rPr>
      </w:pPr>
      <w:r w:rsidRPr="000F559E">
        <w:rPr>
          <w:rFonts w:ascii="Times New Roman" w:hAnsi="Times New Roman"/>
          <w:sz w:val="24"/>
          <w:szCs w:val="24"/>
        </w:rPr>
        <w:t>C’è un ultimo aspetto da non trascurare nel cammino di preparazione al matrimonio: la preparazione alla celebrazione liturgica delle nozze. Solitamente è un aspetto gestito dal presbitero celebrante, ma potrebbe essere anche esser affr</w:t>
      </w:r>
      <w:r w:rsidR="00883CE7">
        <w:rPr>
          <w:rFonts w:ascii="Times New Roman" w:hAnsi="Times New Roman"/>
          <w:sz w:val="24"/>
          <w:szCs w:val="24"/>
        </w:rPr>
        <w:t>ontato nel percorso di gruppo.</w:t>
      </w:r>
    </w:p>
    <w:p w14:paraId="2E7055A7" w14:textId="77777777" w:rsidR="00883CE7" w:rsidRDefault="004C75B6" w:rsidP="001368C7">
      <w:pPr>
        <w:spacing w:after="0" w:line="240" w:lineRule="auto"/>
        <w:jc w:val="both"/>
        <w:rPr>
          <w:rFonts w:ascii="Times New Roman" w:hAnsi="Times New Roman"/>
          <w:sz w:val="24"/>
          <w:szCs w:val="24"/>
        </w:rPr>
      </w:pPr>
      <w:r w:rsidRPr="000F559E">
        <w:rPr>
          <w:rFonts w:ascii="Times New Roman" w:hAnsi="Times New Roman"/>
          <w:sz w:val="24"/>
          <w:szCs w:val="24"/>
        </w:rPr>
        <w:t xml:space="preserve">La liturgia, e nello specifico la celebrazione del matrimonio con i suoi riti, attua con parole e gesti un evento di salvezza e manifesta il significato profondo di ciò che gli sposi stanno vivendo e attuando. La storia della salvezza infatti è descritta dalla Bibbia come una storia d’amore tra Dio e il suo popolo, che culmina nelle nozze tra Cristo e la sua Chiesa, per la quale egli dona pienamente </w:t>
      </w:r>
      <w:proofErr w:type="gramStart"/>
      <w:r w:rsidRPr="000F559E">
        <w:rPr>
          <w:rFonts w:ascii="Times New Roman" w:hAnsi="Times New Roman"/>
          <w:sz w:val="24"/>
          <w:szCs w:val="24"/>
        </w:rPr>
        <w:t>se</w:t>
      </w:r>
      <w:proofErr w:type="gramEnd"/>
      <w:r w:rsidRPr="000F559E">
        <w:rPr>
          <w:rFonts w:ascii="Times New Roman" w:hAnsi="Times New Roman"/>
          <w:sz w:val="24"/>
          <w:szCs w:val="24"/>
        </w:rPr>
        <w:t xml:space="preserve"> stesso e che unisce a sé come suo corpo. Da qui nasce la profonda realtà del matrimonio e l’altissima vocazione degli sposi all’interno della comunità cristiana e della società: quella di rappresentare e rendere presente, attraverso l’amore sponsale, l’amore di Cristo per gli uomini e la fedeltà a lui della Chiesa.</w:t>
      </w:r>
    </w:p>
    <w:p w14:paraId="1A3F31ED" w14:textId="0F042E49" w:rsidR="004C75B6" w:rsidRPr="000F559E" w:rsidRDefault="004C75B6" w:rsidP="001368C7">
      <w:pPr>
        <w:spacing w:after="0" w:line="240" w:lineRule="auto"/>
        <w:jc w:val="both"/>
        <w:rPr>
          <w:rFonts w:ascii="Times New Roman" w:hAnsi="Times New Roman"/>
          <w:b/>
          <w:color w:val="C00000"/>
          <w:sz w:val="24"/>
          <w:szCs w:val="24"/>
        </w:rPr>
      </w:pPr>
      <w:r w:rsidRPr="000F559E">
        <w:rPr>
          <w:rFonts w:ascii="Times New Roman" w:hAnsi="Times New Roman"/>
          <w:sz w:val="24"/>
          <w:szCs w:val="24"/>
        </w:rPr>
        <w:t>Cogliere la bellezza del rito e vivere pienamente il ruolo di ministri del sacramento aiuta la coppia ad avere maggiore consapevolezza della propria scelta.</w:t>
      </w:r>
    </w:p>
    <w:p w14:paraId="6532957A" w14:textId="77777777" w:rsidR="00883CE7" w:rsidRDefault="007356AC" w:rsidP="001368C7">
      <w:pPr>
        <w:spacing w:after="0" w:line="240" w:lineRule="auto"/>
        <w:jc w:val="both"/>
        <w:rPr>
          <w:rFonts w:ascii="Times New Roman" w:hAnsi="Times New Roman"/>
          <w:sz w:val="24"/>
          <w:szCs w:val="24"/>
        </w:rPr>
      </w:pPr>
      <w:r>
        <w:rPr>
          <w:rFonts w:ascii="Times New Roman" w:hAnsi="Times New Roman"/>
          <w:sz w:val="24"/>
          <w:szCs w:val="24"/>
        </w:rPr>
        <w:t xml:space="preserve">Indichiamo </w:t>
      </w:r>
      <w:r w:rsidR="004C75B6" w:rsidRPr="000F559E">
        <w:rPr>
          <w:rFonts w:ascii="Times New Roman" w:hAnsi="Times New Roman"/>
          <w:sz w:val="24"/>
          <w:szCs w:val="24"/>
        </w:rPr>
        <w:t>i momenti significativi del sacramento nuziale</w:t>
      </w:r>
      <w:r>
        <w:rPr>
          <w:rFonts w:ascii="Times New Roman" w:hAnsi="Times New Roman"/>
          <w:sz w:val="24"/>
          <w:szCs w:val="24"/>
        </w:rPr>
        <w:t xml:space="preserve"> con il loro significato</w:t>
      </w:r>
      <w:r w:rsidR="004C75B6" w:rsidRPr="000F559E">
        <w:rPr>
          <w:rFonts w:ascii="Times New Roman" w:hAnsi="Times New Roman"/>
          <w:sz w:val="24"/>
          <w:szCs w:val="24"/>
        </w:rPr>
        <w:t>:</w:t>
      </w:r>
    </w:p>
    <w:p w14:paraId="29E012C9" w14:textId="77777777" w:rsidR="00883CE7" w:rsidRDefault="004C75B6" w:rsidP="001368C7">
      <w:pPr>
        <w:spacing w:after="0" w:line="240" w:lineRule="auto"/>
        <w:jc w:val="both"/>
        <w:rPr>
          <w:rFonts w:ascii="Times New Roman" w:hAnsi="Times New Roman"/>
          <w:sz w:val="24"/>
          <w:szCs w:val="24"/>
        </w:rPr>
      </w:pPr>
      <w:r w:rsidRPr="000F559E">
        <w:rPr>
          <w:rFonts w:ascii="Times New Roman" w:hAnsi="Times New Roman"/>
          <w:b/>
          <w:sz w:val="24"/>
          <w:szCs w:val="24"/>
        </w:rPr>
        <w:t>Memoria del battesimo</w:t>
      </w:r>
    </w:p>
    <w:p w14:paraId="64EB1711" w14:textId="77777777" w:rsidR="00883CE7" w:rsidRDefault="004C75B6" w:rsidP="001368C7">
      <w:pPr>
        <w:spacing w:after="0" w:line="240" w:lineRule="auto"/>
        <w:jc w:val="both"/>
        <w:rPr>
          <w:rFonts w:ascii="Times New Roman" w:hAnsi="Times New Roman"/>
          <w:sz w:val="24"/>
          <w:szCs w:val="24"/>
        </w:rPr>
      </w:pPr>
      <w:r w:rsidRPr="000F559E">
        <w:rPr>
          <w:rFonts w:ascii="Times New Roman" w:hAnsi="Times New Roman"/>
          <w:sz w:val="24"/>
          <w:szCs w:val="24"/>
        </w:rPr>
        <w:t xml:space="preserve">Il sacramento del battesimo è l’inizio del percorso di fede; mette nel cuore delle persone i tre doni/caratteristiche del discepolato cristiano: essere sacerdoti, re e profeti. In questo ambito si colloca </w:t>
      </w:r>
      <w:r w:rsidRPr="000F559E">
        <w:rPr>
          <w:rFonts w:ascii="Times New Roman" w:hAnsi="Times New Roman"/>
          <w:sz w:val="24"/>
          <w:szCs w:val="24"/>
        </w:rPr>
        <w:lastRenderedPageBreak/>
        <w:t>il sacramento del matrimonio come forma più usuale e comune per vivere la spiritualità battesimale. (simbolo</w:t>
      </w:r>
      <w:r w:rsidR="000F559E">
        <w:rPr>
          <w:rFonts w:ascii="Times New Roman" w:hAnsi="Times New Roman"/>
          <w:sz w:val="24"/>
          <w:szCs w:val="24"/>
        </w:rPr>
        <w:t xml:space="preserve">: </w:t>
      </w:r>
      <w:r w:rsidRPr="000F559E">
        <w:rPr>
          <w:rFonts w:ascii="Times New Roman" w:hAnsi="Times New Roman"/>
          <w:sz w:val="24"/>
          <w:szCs w:val="24"/>
        </w:rPr>
        <w:t>l’acqua)</w:t>
      </w:r>
    </w:p>
    <w:p w14:paraId="3CD52555" w14:textId="3AC9B2F1" w:rsidR="00883CE7" w:rsidRDefault="004C75B6" w:rsidP="001368C7">
      <w:pPr>
        <w:spacing w:after="0" w:line="240" w:lineRule="auto"/>
        <w:jc w:val="both"/>
        <w:rPr>
          <w:rFonts w:ascii="Times New Roman" w:hAnsi="Times New Roman"/>
          <w:sz w:val="24"/>
          <w:szCs w:val="24"/>
        </w:rPr>
      </w:pPr>
      <w:r w:rsidRPr="000F559E">
        <w:rPr>
          <w:rFonts w:ascii="Times New Roman" w:hAnsi="Times New Roman"/>
          <w:b/>
          <w:sz w:val="24"/>
          <w:szCs w:val="24"/>
        </w:rPr>
        <w:t>Liturgia della Parola</w:t>
      </w:r>
    </w:p>
    <w:p w14:paraId="4107E8C5" w14:textId="66E2ACB4" w:rsidR="00883CE7" w:rsidRDefault="004C75B6" w:rsidP="001368C7">
      <w:pPr>
        <w:spacing w:after="0" w:line="240" w:lineRule="auto"/>
        <w:jc w:val="both"/>
        <w:rPr>
          <w:rFonts w:ascii="Times New Roman" w:hAnsi="Times New Roman"/>
          <w:sz w:val="24"/>
          <w:szCs w:val="24"/>
        </w:rPr>
      </w:pPr>
      <w:r w:rsidRPr="000F559E">
        <w:rPr>
          <w:rFonts w:ascii="Times New Roman" w:hAnsi="Times New Roman"/>
          <w:sz w:val="24"/>
          <w:szCs w:val="24"/>
        </w:rPr>
        <w:t>Nei testi biblici che si riferiscono più direttamente al disegno divino sul sacramento del Matrimonio sono proposte letture che hanno per oggetto la vita cristiana in generale, ma possono illuminare le dimensioni del vivere da credenti la realtà del Matrimonio. Il sacerdote, dopo aver proclamato il Vangelo, porge l'Evangelario agli sposi perché anch’essi esprimano</w:t>
      </w:r>
      <w:r w:rsidR="000F559E">
        <w:rPr>
          <w:rFonts w:ascii="Times New Roman" w:hAnsi="Times New Roman"/>
          <w:sz w:val="24"/>
          <w:szCs w:val="24"/>
        </w:rPr>
        <w:t xml:space="preserve"> la loro venerazione (</w:t>
      </w:r>
      <w:r w:rsidRPr="000F559E">
        <w:rPr>
          <w:rFonts w:ascii="Times New Roman" w:hAnsi="Times New Roman"/>
          <w:sz w:val="24"/>
          <w:szCs w:val="24"/>
        </w:rPr>
        <w:t>simbolo</w:t>
      </w:r>
      <w:r w:rsidR="000F559E">
        <w:rPr>
          <w:rFonts w:ascii="Times New Roman" w:hAnsi="Times New Roman"/>
          <w:sz w:val="24"/>
          <w:szCs w:val="24"/>
        </w:rPr>
        <w:t xml:space="preserve">: </w:t>
      </w:r>
      <w:r w:rsidRPr="000F559E">
        <w:rPr>
          <w:rFonts w:ascii="Times New Roman" w:hAnsi="Times New Roman"/>
          <w:sz w:val="24"/>
          <w:szCs w:val="24"/>
        </w:rPr>
        <w:t>la Bibbia, vedi anche l’ultimo punto)</w:t>
      </w:r>
    </w:p>
    <w:p w14:paraId="2616B091" w14:textId="21085779" w:rsidR="00883CE7" w:rsidRDefault="004C75B6" w:rsidP="001368C7">
      <w:pPr>
        <w:spacing w:after="0" w:line="240" w:lineRule="auto"/>
        <w:jc w:val="both"/>
        <w:rPr>
          <w:rFonts w:ascii="Times New Roman" w:hAnsi="Times New Roman"/>
          <w:sz w:val="24"/>
          <w:szCs w:val="24"/>
        </w:rPr>
      </w:pPr>
      <w:r w:rsidRPr="000F559E">
        <w:rPr>
          <w:rFonts w:ascii="Times New Roman" w:hAnsi="Times New Roman"/>
          <w:b/>
          <w:sz w:val="24"/>
          <w:szCs w:val="24"/>
        </w:rPr>
        <w:t>Interrogazioni prima del consenso</w:t>
      </w:r>
    </w:p>
    <w:p w14:paraId="615DBE9D" w14:textId="489964A2" w:rsidR="00883CE7" w:rsidRDefault="004C75B6" w:rsidP="001368C7">
      <w:pPr>
        <w:spacing w:after="0" w:line="240" w:lineRule="auto"/>
        <w:jc w:val="both"/>
        <w:rPr>
          <w:rFonts w:ascii="Times New Roman" w:hAnsi="Times New Roman"/>
          <w:sz w:val="24"/>
          <w:szCs w:val="24"/>
        </w:rPr>
      </w:pPr>
      <w:r w:rsidRPr="000F559E">
        <w:rPr>
          <w:rFonts w:ascii="Times New Roman" w:hAnsi="Times New Roman"/>
          <w:sz w:val="24"/>
          <w:szCs w:val="24"/>
        </w:rPr>
        <w:t xml:space="preserve">Dal progetto al Consenso: gli sposi vengono introdotti e invitati a esprimere la propria volontà attraverso un testo che mette in risalto come il Matrimonio dei cristiani sia consenso reciproco in cui viene iscritto il sigillo dello Spirito Santo, e che perciò diventa partecipazione all'amore di Cristo per la Chiesa: vengono fatte le domande su libertà, fedeltà, procreazione/educazione dei figli… cui dare il proprio libero consenso. </w:t>
      </w:r>
      <w:r w:rsidR="000F559E">
        <w:rPr>
          <w:rFonts w:ascii="Times New Roman" w:hAnsi="Times New Roman"/>
          <w:sz w:val="24"/>
          <w:szCs w:val="24"/>
        </w:rPr>
        <w:t>(simbolo: l‘abbraccio’)</w:t>
      </w:r>
    </w:p>
    <w:p w14:paraId="13A32F00" w14:textId="77777777" w:rsidR="00883CE7" w:rsidRDefault="004C75B6" w:rsidP="001368C7">
      <w:pPr>
        <w:spacing w:after="0" w:line="240" w:lineRule="auto"/>
        <w:jc w:val="both"/>
        <w:rPr>
          <w:rFonts w:ascii="Times New Roman" w:hAnsi="Times New Roman"/>
          <w:b/>
          <w:sz w:val="24"/>
          <w:szCs w:val="24"/>
        </w:rPr>
      </w:pPr>
      <w:r w:rsidRPr="000F559E">
        <w:rPr>
          <w:rFonts w:ascii="Times New Roman" w:hAnsi="Times New Roman"/>
          <w:b/>
          <w:sz w:val="24"/>
          <w:szCs w:val="24"/>
        </w:rPr>
        <w:t>Manifestazione del consenso</w:t>
      </w:r>
    </w:p>
    <w:p w14:paraId="25F6967A" w14:textId="5206C848" w:rsidR="00883CE7" w:rsidRDefault="004B3980" w:rsidP="001368C7">
      <w:pPr>
        <w:spacing w:after="0" w:line="240" w:lineRule="auto"/>
        <w:jc w:val="both"/>
        <w:rPr>
          <w:rFonts w:ascii="Times New Roman" w:hAnsi="Times New Roman"/>
          <w:sz w:val="24"/>
          <w:szCs w:val="24"/>
        </w:rPr>
      </w:pPr>
      <w:r>
        <w:rPr>
          <w:rFonts w:ascii="Times New Roman" w:hAnsi="Times New Roman"/>
          <w:sz w:val="24"/>
          <w:szCs w:val="24"/>
        </w:rPr>
        <w:t>È</w:t>
      </w:r>
      <w:r w:rsidR="004C75B6" w:rsidRPr="000F559E">
        <w:rPr>
          <w:rFonts w:ascii="Times New Roman" w:hAnsi="Times New Roman"/>
          <w:sz w:val="24"/>
          <w:szCs w:val="24"/>
        </w:rPr>
        <w:t xml:space="preserve"> l’espressione sacramentale di ciò che avviene nel matrimonio: “</w:t>
      </w:r>
      <w:r w:rsidR="004C75B6" w:rsidRPr="000F559E">
        <w:rPr>
          <w:rFonts w:ascii="Times New Roman" w:hAnsi="Times New Roman"/>
          <w:i/>
          <w:sz w:val="24"/>
          <w:szCs w:val="24"/>
        </w:rPr>
        <w:t>Accolgo te come mia sposa e con la grazia di Cristo prometto di esserti fedele sempre</w:t>
      </w:r>
      <w:r w:rsidR="004C75B6" w:rsidRPr="000F559E">
        <w:rPr>
          <w:rFonts w:ascii="Times New Roman" w:hAnsi="Times New Roman"/>
          <w:sz w:val="24"/>
          <w:szCs w:val="24"/>
        </w:rPr>
        <w:t>”. La formula “accolgo te”, vuol mettere in rilievo che l’altro non è un possesso, ma un dono promettente. Dio consegna gli sposi l’uno all’altro, essi si ricevono dalle mani di Dio: io “accolgo” te dalle mani di Dio e ti accolgo non come un ospite qualsiasi, ma come mio/a sposo/a. A</w:t>
      </w:r>
      <w:r w:rsidR="000F559E">
        <w:rPr>
          <w:rFonts w:ascii="Times New Roman" w:hAnsi="Times New Roman"/>
          <w:sz w:val="24"/>
          <w:szCs w:val="24"/>
        </w:rPr>
        <w:t xml:space="preserve">marti e onorarti. (simbolo: </w:t>
      </w:r>
      <w:r w:rsidR="004C75B6" w:rsidRPr="000F559E">
        <w:rPr>
          <w:rFonts w:ascii="Times New Roman" w:hAnsi="Times New Roman"/>
          <w:sz w:val="24"/>
          <w:szCs w:val="24"/>
        </w:rPr>
        <w:t>assaggio dell’amaro e del dolce)</w:t>
      </w:r>
    </w:p>
    <w:p w14:paraId="56F6876C" w14:textId="58108DE1" w:rsidR="00883CE7" w:rsidRDefault="004C75B6" w:rsidP="001368C7">
      <w:pPr>
        <w:spacing w:after="0" w:line="240" w:lineRule="auto"/>
        <w:jc w:val="both"/>
        <w:rPr>
          <w:rFonts w:ascii="Times New Roman" w:hAnsi="Times New Roman"/>
          <w:sz w:val="24"/>
          <w:szCs w:val="24"/>
        </w:rPr>
      </w:pPr>
      <w:r w:rsidRPr="000F559E">
        <w:rPr>
          <w:rFonts w:ascii="Times New Roman" w:hAnsi="Times New Roman"/>
          <w:b/>
          <w:sz w:val="24"/>
          <w:szCs w:val="24"/>
        </w:rPr>
        <w:t>Benedizione e scambio degli anelli</w:t>
      </w:r>
    </w:p>
    <w:p w14:paraId="6D378338" w14:textId="0E1FD12D" w:rsidR="00883CE7" w:rsidRDefault="004B3980" w:rsidP="001368C7">
      <w:pPr>
        <w:spacing w:after="0" w:line="240" w:lineRule="auto"/>
        <w:jc w:val="both"/>
        <w:rPr>
          <w:rFonts w:ascii="Times New Roman" w:hAnsi="Times New Roman"/>
          <w:sz w:val="24"/>
          <w:szCs w:val="24"/>
        </w:rPr>
      </w:pPr>
      <w:r>
        <w:rPr>
          <w:rFonts w:ascii="Times New Roman" w:hAnsi="Times New Roman"/>
          <w:sz w:val="24"/>
          <w:szCs w:val="24"/>
        </w:rPr>
        <w:t>È</w:t>
      </w:r>
      <w:r w:rsidR="004C75B6" w:rsidRPr="000F559E">
        <w:rPr>
          <w:rFonts w:ascii="Times New Roman" w:hAnsi="Times New Roman"/>
          <w:sz w:val="24"/>
          <w:szCs w:val="24"/>
        </w:rPr>
        <w:t xml:space="preserve"> il segno sacramentale che si rifà alle antiche usanze delle Alleanze attraverso il simbolo (oggetto diviso in due e perfettamente corrispondente) che sanciva e ricordava il patto di alle</w:t>
      </w:r>
      <w:r w:rsidR="000F559E">
        <w:rPr>
          <w:rFonts w:ascii="Times New Roman" w:hAnsi="Times New Roman"/>
          <w:sz w:val="24"/>
          <w:szCs w:val="24"/>
        </w:rPr>
        <w:t xml:space="preserve">anza tra due parti. (simbolo: </w:t>
      </w:r>
      <w:r w:rsidR="004C75B6" w:rsidRPr="000F559E">
        <w:rPr>
          <w:rFonts w:ascii="Times New Roman" w:hAnsi="Times New Roman"/>
          <w:sz w:val="24"/>
          <w:szCs w:val="24"/>
        </w:rPr>
        <w:t>un oggetto diviso in due parti,</w:t>
      </w:r>
      <w:r w:rsidR="000F559E">
        <w:rPr>
          <w:rFonts w:ascii="Times New Roman" w:hAnsi="Times New Roman"/>
          <w:sz w:val="24"/>
          <w:szCs w:val="24"/>
        </w:rPr>
        <w:t xml:space="preserve"> perfettamente corrispondenti da</w:t>
      </w:r>
      <w:r w:rsidR="004C75B6" w:rsidRPr="000F559E">
        <w:rPr>
          <w:rFonts w:ascii="Times New Roman" w:hAnsi="Times New Roman"/>
          <w:sz w:val="24"/>
          <w:szCs w:val="24"/>
        </w:rPr>
        <w:t xml:space="preserve"> esporre in casa)</w:t>
      </w:r>
    </w:p>
    <w:p w14:paraId="0D585915" w14:textId="2A49D32F" w:rsidR="00883CE7" w:rsidRDefault="004C75B6" w:rsidP="001368C7">
      <w:pPr>
        <w:spacing w:after="0" w:line="240" w:lineRule="auto"/>
        <w:jc w:val="both"/>
        <w:rPr>
          <w:rFonts w:ascii="Times New Roman" w:hAnsi="Times New Roman"/>
          <w:sz w:val="24"/>
          <w:szCs w:val="24"/>
        </w:rPr>
      </w:pPr>
      <w:r w:rsidRPr="000F559E">
        <w:rPr>
          <w:rFonts w:ascii="Times New Roman" w:hAnsi="Times New Roman"/>
          <w:b/>
          <w:sz w:val="24"/>
          <w:szCs w:val="24"/>
        </w:rPr>
        <w:t xml:space="preserve">Rito dell’incoronazione e della </w:t>
      </w:r>
      <w:proofErr w:type="spellStart"/>
      <w:r w:rsidRPr="000F559E">
        <w:rPr>
          <w:rFonts w:ascii="Times New Roman" w:hAnsi="Times New Roman"/>
          <w:b/>
          <w:sz w:val="24"/>
          <w:szCs w:val="24"/>
        </w:rPr>
        <w:t>velatio</w:t>
      </w:r>
      <w:proofErr w:type="spellEnd"/>
    </w:p>
    <w:p w14:paraId="1CB709DE" w14:textId="77777777" w:rsidR="00883CE7" w:rsidRDefault="004C75B6" w:rsidP="001368C7">
      <w:pPr>
        <w:spacing w:after="0" w:line="240" w:lineRule="auto"/>
        <w:jc w:val="both"/>
        <w:rPr>
          <w:rFonts w:ascii="Times New Roman" w:hAnsi="Times New Roman"/>
          <w:sz w:val="24"/>
          <w:szCs w:val="24"/>
        </w:rPr>
      </w:pPr>
      <w:r w:rsidRPr="000F559E">
        <w:rPr>
          <w:rFonts w:ascii="Times New Roman" w:hAnsi="Times New Roman"/>
          <w:i/>
          <w:sz w:val="24"/>
          <w:szCs w:val="24"/>
        </w:rPr>
        <w:t>L’incoronazione degli sposi</w:t>
      </w:r>
      <w:r w:rsidRPr="000F559E">
        <w:rPr>
          <w:rFonts w:ascii="Times New Roman" w:hAnsi="Times New Roman"/>
          <w:sz w:val="24"/>
          <w:szCs w:val="24"/>
        </w:rPr>
        <w:t xml:space="preserve"> (il Matrimonio dagli Orientali è chiamato Incoronazione) d</w:t>
      </w:r>
      <w:r w:rsidR="000F559E">
        <w:rPr>
          <w:rFonts w:ascii="Times New Roman" w:hAnsi="Times New Roman"/>
          <w:sz w:val="24"/>
          <w:szCs w:val="24"/>
        </w:rPr>
        <w:t>opo la consegna degli anelli è ‘</w:t>
      </w:r>
      <w:r w:rsidRPr="000F559E">
        <w:rPr>
          <w:rFonts w:ascii="Times New Roman" w:hAnsi="Times New Roman"/>
          <w:sz w:val="24"/>
          <w:szCs w:val="24"/>
        </w:rPr>
        <w:t>segno della loro parteci</w:t>
      </w:r>
      <w:r w:rsidR="000F559E">
        <w:rPr>
          <w:rFonts w:ascii="Times New Roman" w:hAnsi="Times New Roman"/>
          <w:sz w:val="24"/>
          <w:szCs w:val="24"/>
        </w:rPr>
        <w:t xml:space="preserve">pazione alla regalità di Cristo’. L’incoronazione evoca </w:t>
      </w:r>
      <w:r w:rsidRPr="000F559E">
        <w:rPr>
          <w:rFonts w:ascii="Times New Roman" w:hAnsi="Times New Roman"/>
          <w:sz w:val="24"/>
          <w:szCs w:val="24"/>
        </w:rPr>
        <w:t>il dono dell’uno all’altro con cui Dio incorona l’esistenza degli sposi.</w:t>
      </w:r>
      <w:r w:rsidR="000F559E">
        <w:rPr>
          <w:rFonts w:ascii="Times New Roman" w:hAnsi="Times New Roman"/>
          <w:sz w:val="24"/>
          <w:szCs w:val="24"/>
        </w:rPr>
        <w:t xml:space="preserve"> </w:t>
      </w:r>
      <w:r w:rsidRPr="000F559E">
        <w:rPr>
          <w:rFonts w:ascii="Times New Roman" w:hAnsi="Times New Roman"/>
          <w:i/>
          <w:sz w:val="24"/>
          <w:szCs w:val="24"/>
        </w:rPr>
        <w:t>L’imposizione del velo</w:t>
      </w:r>
      <w:r w:rsidRPr="000F559E">
        <w:rPr>
          <w:rFonts w:ascii="Times New Roman" w:hAnsi="Times New Roman"/>
          <w:sz w:val="24"/>
          <w:szCs w:val="24"/>
        </w:rPr>
        <w:t xml:space="preserve"> sugli sposi (</w:t>
      </w:r>
      <w:proofErr w:type="spellStart"/>
      <w:r w:rsidRPr="000F559E">
        <w:rPr>
          <w:rFonts w:ascii="Times New Roman" w:hAnsi="Times New Roman"/>
          <w:sz w:val="24"/>
          <w:szCs w:val="24"/>
        </w:rPr>
        <w:t>velatio</w:t>
      </w:r>
      <w:proofErr w:type="spellEnd"/>
      <w:r w:rsidRPr="000F559E">
        <w:rPr>
          <w:rFonts w:ascii="Times New Roman" w:hAnsi="Times New Roman"/>
          <w:sz w:val="24"/>
          <w:szCs w:val="24"/>
        </w:rPr>
        <w:t>) prima della benedizione nuziale è segno della comunione di vita che lo Spirito, avvolgendoli con la sua ombra, dona loro di vivere</w:t>
      </w:r>
      <w:r w:rsidR="000F559E">
        <w:rPr>
          <w:rFonts w:ascii="Times New Roman" w:hAnsi="Times New Roman"/>
          <w:sz w:val="24"/>
          <w:szCs w:val="24"/>
        </w:rPr>
        <w:t xml:space="preserve"> (simbolo: il velo)</w:t>
      </w:r>
      <w:r w:rsidRPr="000F559E">
        <w:rPr>
          <w:rFonts w:ascii="Times New Roman" w:hAnsi="Times New Roman"/>
          <w:sz w:val="24"/>
          <w:szCs w:val="24"/>
        </w:rPr>
        <w:t>.</w:t>
      </w:r>
    </w:p>
    <w:p w14:paraId="1AFB0DD7" w14:textId="62151047" w:rsidR="00883CE7" w:rsidRDefault="004C75B6" w:rsidP="001368C7">
      <w:pPr>
        <w:spacing w:after="0" w:line="240" w:lineRule="auto"/>
        <w:jc w:val="both"/>
        <w:rPr>
          <w:rFonts w:ascii="Times New Roman" w:hAnsi="Times New Roman"/>
          <w:sz w:val="24"/>
          <w:szCs w:val="24"/>
        </w:rPr>
      </w:pPr>
      <w:r w:rsidRPr="000F559E">
        <w:rPr>
          <w:rFonts w:ascii="Times New Roman" w:hAnsi="Times New Roman"/>
          <w:b/>
          <w:sz w:val="24"/>
          <w:szCs w:val="24"/>
        </w:rPr>
        <w:t>Benedizione degli sposi</w:t>
      </w:r>
    </w:p>
    <w:p w14:paraId="542A9B11" w14:textId="77777777" w:rsidR="00883CE7" w:rsidRDefault="004C75B6" w:rsidP="001368C7">
      <w:pPr>
        <w:spacing w:after="0" w:line="240" w:lineRule="auto"/>
        <w:jc w:val="both"/>
        <w:rPr>
          <w:rFonts w:ascii="Times New Roman" w:hAnsi="Times New Roman"/>
          <w:sz w:val="24"/>
          <w:szCs w:val="24"/>
        </w:rPr>
      </w:pPr>
      <w:r w:rsidRPr="000F559E">
        <w:rPr>
          <w:rFonts w:ascii="Times New Roman" w:hAnsi="Times New Roman"/>
          <w:sz w:val="24"/>
          <w:szCs w:val="24"/>
        </w:rPr>
        <w:t xml:space="preserve">È un gesto </w:t>
      </w:r>
      <w:proofErr w:type="spellStart"/>
      <w:r w:rsidRPr="000F559E">
        <w:rPr>
          <w:rFonts w:ascii="Times New Roman" w:hAnsi="Times New Roman"/>
          <w:sz w:val="24"/>
          <w:szCs w:val="24"/>
        </w:rPr>
        <w:t>epicletico</w:t>
      </w:r>
      <w:proofErr w:type="spellEnd"/>
      <w:r w:rsidRPr="000F559E">
        <w:rPr>
          <w:rFonts w:ascii="Times New Roman" w:hAnsi="Times New Roman"/>
          <w:sz w:val="24"/>
          <w:szCs w:val="24"/>
        </w:rPr>
        <w:t xml:space="preserve"> estremamente significativo, si potrebbe dire: </w:t>
      </w:r>
      <w:r w:rsidRPr="000F559E">
        <w:rPr>
          <w:rFonts w:ascii="Times New Roman" w:hAnsi="Times New Roman"/>
          <w:i/>
          <w:sz w:val="24"/>
          <w:szCs w:val="24"/>
        </w:rPr>
        <w:t>il vertice della liturgia che consacra l'amore umano</w:t>
      </w:r>
      <w:r w:rsidRPr="000F559E">
        <w:rPr>
          <w:rFonts w:ascii="Times New Roman" w:hAnsi="Times New Roman"/>
          <w:sz w:val="24"/>
          <w:szCs w:val="24"/>
        </w:rPr>
        <w:t xml:space="preserve">, perché “raccorda il consenso alla benedizione: la libertà umana alla grazia divina”, ottenendo di “sintetizzare e intonare armonicamente </w:t>
      </w:r>
      <w:proofErr w:type="spellStart"/>
      <w:r w:rsidRPr="000F559E">
        <w:rPr>
          <w:rFonts w:ascii="Times New Roman" w:hAnsi="Times New Roman"/>
          <w:sz w:val="24"/>
          <w:szCs w:val="24"/>
        </w:rPr>
        <w:t>ministerialità</w:t>
      </w:r>
      <w:proofErr w:type="spellEnd"/>
      <w:r w:rsidRPr="000F559E">
        <w:rPr>
          <w:rFonts w:ascii="Times New Roman" w:hAnsi="Times New Roman"/>
          <w:sz w:val="24"/>
          <w:szCs w:val="24"/>
        </w:rPr>
        <w:t xml:space="preserve"> familiare e </w:t>
      </w:r>
      <w:proofErr w:type="spellStart"/>
      <w:r w:rsidRPr="000F559E">
        <w:rPr>
          <w:rFonts w:ascii="Times New Roman" w:hAnsi="Times New Roman"/>
          <w:sz w:val="24"/>
          <w:szCs w:val="24"/>
        </w:rPr>
        <w:t>ministerialità</w:t>
      </w:r>
      <w:proofErr w:type="spellEnd"/>
      <w:r w:rsidRPr="000F559E">
        <w:rPr>
          <w:rFonts w:ascii="Times New Roman" w:hAnsi="Times New Roman"/>
          <w:sz w:val="24"/>
          <w:szCs w:val="24"/>
        </w:rPr>
        <w:t xml:space="preserve"> ecclesiale”. Al “sì” reciproco dei due sposi si associa autorevolmente l'assenso efficace che il Dio della vita, per la voce del suo ministro e per la preghiera della comunità tutta, accorda a questa unione</w:t>
      </w:r>
      <w:r w:rsidR="000F559E">
        <w:rPr>
          <w:rFonts w:ascii="Times New Roman" w:hAnsi="Times New Roman"/>
          <w:sz w:val="24"/>
          <w:szCs w:val="24"/>
        </w:rPr>
        <w:t xml:space="preserve"> (simbolo: la preghiera di benedizione)</w:t>
      </w:r>
      <w:r w:rsidRPr="000F559E">
        <w:rPr>
          <w:rFonts w:ascii="Times New Roman" w:hAnsi="Times New Roman"/>
          <w:sz w:val="24"/>
          <w:szCs w:val="24"/>
        </w:rPr>
        <w:t>.</w:t>
      </w:r>
    </w:p>
    <w:p w14:paraId="774166CC" w14:textId="75A8560E" w:rsidR="00883CE7" w:rsidRDefault="004C75B6" w:rsidP="001368C7">
      <w:pPr>
        <w:spacing w:after="0" w:line="240" w:lineRule="auto"/>
        <w:jc w:val="both"/>
        <w:rPr>
          <w:rFonts w:ascii="Times New Roman" w:hAnsi="Times New Roman"/>
          <w:sz w:val="24"/>
          <w:szCs w:val="24"/>
        </w:rPr>
      </w:pPr>
      <w:r w:rsidRPr="000F559E">
        <w:rPr>
          <w:rFonts w:ascii="Times New Roman" w:hAnsi="Times New Roman"/>
          <w:b/>
          <w:sz w:val="24"/>
          <w:szCs w:val="24"/>
        </w:rPr>
        <w:t>Consegna della bibbia</w:t>
      </w:r>
    </w:p>
    <w:p w14:paraId="056B0CAB" w14:textId="20910A35" w:rsidR="004C75B6" w:rsidRPr="000F559E" w:rsidRDefault="004C75B6" w:rsidP="001368C7">
      <w:pPr>
        <w:spacing w:after="0" w:line="240" w:lineRule="auto"/>
        <w:jc w:val="both"/>
        <w:rPr>
          <w:rFonts w:ascii="Times New Roman" w:hAnsi="Times New Roman"/>
          <w:sz w:val="24"/>
          <w:szCs w:val="24"/>
        </w:rPr>
      </w:pPr>
      <w:r w:rsidRPr="000F559E">
        <w:rPr>
          <w:rFonts w:ascii="Times New Roman" w:hAnsi="Times New Roman"/>
          <w:sz w:val="24"/>
          <w:szCs w:val="24"/>
        </w:rPr>
        <w:t>Il gesto ricorda la ricchezza a cui attingere per dare continuità all’impegno responsabile dell’amore (il libro biblico può esser consegnato dalla comunità come segno del cammino da percorrere insieme)</w:t>
      </w:r>
    </w:p>
    <w:p w14:paraId="384940A7" w14:textId="77777777" w:rsidR="004B3980" w:rsidRDefault="004B3980" w:rsidP="001368C7">
      <w:pPr>
        <w:spacing w:after="0"/>
        <w:jc w:val="both"/>
        <w:rPr>
          <w:rFonts w:ascii="Times New Roman" w:hAnsi="Times New Roman"/>
          <w:b/>
          <w:color w:val="C00000"/>
          <w:sz w:val="24"/>
          <w:szCs w:val="24"/>
        </w:rPr>
      </w:pPr>
    </w:p>
    <w:p w14:paraId="3CD1E7CF" w14:textId="55FA4574" w:rsidR="001368C7" w:rsidRDefault="004C75B6" w:rsidP="001368C7">
      <w:pPr>
        <w:spacing w:after="0"/>
        <w:jc w:val="both"/>
        <w:rPr>
          <w:rFonts w:ascii="Times New Roman" w:hAnsi="Times New Roman"/>
          <w:sz w:val="24"/>
          <w:szCs w:val="24"/>
        </w:rPr>
      </w:pPr>
      <w:r w:rsidRPr="000F559E">
        <w:rPr>
          <w:rFonts w:ascii="Times New Roman" w:hAnsi="Times New Roman"/>
          <w:b/>
          <w:color w:val="C00000"/>
          <w:sz w:val="24"/>
          <w:szCs w:val="24"/>
        </w:rPr>
        <w:t>* Riflessione per le giovani coppie che celebrano il matrimonio</w:t>
      </w:r>
      <w:r w:rsidR="00883CE7">
        <w:rPr>
          <w:rFonts w:ascii="Times New Roman" w:hAnsi="Times New Roman"/>
          <w:sz w:val="24"/>
          <w:szCs w:val="24"/>
        </w:rPr>
        <w:t xml:space="preserve"> </w:t>
      </w:r>
      <w:r w:rsidRPr="000F559E">
        <w:rPr>
          <w:rFonts w:ascii="Times New Roman" w:hAnsi="Times New Roman"/>
          <w:sz w:val="24"/>
          <w:szCs w:val="24"/>
        </w:rPr>
        <w:t>(Vescovo Marco)</w:t>
      </w:r>
    </w:p>
    <w:p w14:paraId="5C095092" w14:textId="6C881D1E" w:rsidR="00883CE7" w:rsidRDefault="004C75B6" w:rsidP="001368C7">
      <w:pPr>
        <w:spacing w:after="0"/>
        <w:jc w:val="both"/>
        <w:rPr>
          <w:rFonts w:ascii="Times New Roman" w:hAnsi="Times New Roman"/>
          <w:sz w:val="24"/>
          <w:szCs w:val="24"/>
        </w:rPr>
      </w:pPr>
      <w:r w:rsidRPr="000F559E">
        <w:rPr>
          <w:rFonts w:ascii="Times New Roman" w:hAnsi="Times New Roman"/>
          <w:sz w:val="24"/>
          <w:szCs w:val="24"/>
        </w:rPr>
        <w:t>Nella nostra cultura è possibile che una coppia si unisca in maniere diverse: si può convivere, ci si può sposare civilmente e ci si può sposare nel sacramento del matrimonio. I cristiani si sposano in un sacramento. Un certo modo diffuso di ragionare dice così: se vuoi impegnarti poco, convivi; se vuoi avere diritti e doveri sposati civilmente; se vuoi impegnarti molto sposati in chiesa.</w:t>
      </w:r>
    </w:p>
    <w:p w14:paraId="76D1BF1B" w14:textId="0458C1A4" w:rsidR="00D969C9" w:rsidRPr="000F559E" w:rsidRDefault="004C75B6" w:rsidP="001368C7">
      <w:pPr>
        <w:spacing w:after="0"/>
        <w:jc w:val="both"/>
        <w:rPr>
          <w:sz w:val="24"/>
          <w:szCs w:val="24"/>
        </w:rPr>
      </w:pPr>
      <w:r w:rsidRPr="000F559E">
        <w:rPr>
          <w:rFonts w:ascii="Times New Roman" w:hAnsi="Times New Roman"/>
          <w:sz w:val="24"/>
          <w:szCs w:val="24"/>
        </w:rPr>
        <w:t>La verità delle cose invece è esattamente a rovescio: se volete portare tutto voi il peso della relazione, convivete; se volete avere doveri ma anche diritti, sposatevi civilmente in quanto lo stato in qualche modo tutela (dovrebbe) questo tipo di unione; se volete che sia Dio a portare la vostra unione sposatevi nel sacramento. Perciò per noi cristiani non è l’amore dei due a sostenere il matrimonio, ma è il matrimonio in quanto sacramento che sostiene l’amore della coppia</w:t>
      </w:r>
      <w:r w:rsidR="000F559E">
        <w:rPr>
          <w:rFonts w:ascii="Times New Roman" w:hAnsi="Times New Roman"/>
          <w:sz w:val="24"/>
          <w:szCs w:val="24"/>
        </w:rPr>
        <w:t>.</w:t>
      </w:r>
    </w:p>
    <w:sectPr w:rsidR="00D969C9" w:rsidRPr="000F559E" w:rsidSect="000F559E">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B6"/>
    <w:rsid w:val="000F559E"/>
    <w:rsid w:val="001368C7"/>
    <w:rsid w:val="00194337"/>
    <w:rsid w:val="001C38A3"/>
    <w:rsid w:val="00296633"/>
    <w:rsid w:val="004B3980"/>
    <w:rsid w:val="004C75B6"/>
    <w:rsid w:val="00625EE2"/>
    <w:rsid w:val="00686F15"/>
    <w:rsid w:val="007356AC"/>
    <w:rsid w:val="007377CE"/>
    <w:rsid w:val="0074080A"/>
    <w:rsid w:val="007476DA"/>
    <w:rsid w:val="00883CE7"/>
    <w:rsid w:val="00C4551E"/>
    <w:rsid w:val="00D969C9"/>
    <w:rsid w:val="00E852AF"/>
    <w:rsid w:val="00EC7C75"/>
    <w:rsid w:val="00F27BF2"/>
    <w:rsid w:val="00FF4A9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0073"/>
  <w15:docId w15:val="{88F46A66-CA78-445A-B364-09D72719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C75B6"/>
    <w:pPr>
      <w:spacing w:after="200" w:line="276" w:lineRule="auto"/>
    </w:pPr>
    <w:rPr>
      <w:rFonts w:ascii="Calibri" w:eastAsia="Calibri" w:hAnsi="Calibri" w:cs="Times New Roman"/>
    </w:rPr>
  </w:style>
  <w:style w:type="paragraph" w:styleId="Titolo1">
    <w:name w:val="heading 1"/>
    <w:basedOn w:val="Normale"/>
    <w:next w:val="Normale"/>
    <w:link w:val="Titolo1Carattere"/>
    <w:uiPriority w:val="9"/>
    <w:qFormat/>
    <w:rsid w:val="004C75B6"/>
    <w:pPr>
      <w:keepNext/>
      <w:keepLines/>
      <w:spacing w:before="480" w:after="0"/>
      <w:outlineLvl w:val="0"/>
    </w:pPr>
    <w:rPr>
      <w:rFonts w:ascii="Cambria" w:eastAsia="Times New Roman" w:hAnsi="Cambria"/>
      <w:b/>
      <w:bCs/>
      <w:color w:val="365F9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C75B6"/>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30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2343</Words>
  <Characters>13360</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Ilaria Bonizzi - Caritas Mantova</cp:lastModifiedBy>
  <cp:revision>7</cp:revision>
  <dcterms:created xsi:type="dcterms:W3CDTF">2019-10-28T10:21:00Z</dcterms:created>
  <dcterms:modified xsi:type="dcterms:W3CDTF">2019-10-29T09:43:00Z</dcterms:modified>
</cp:coreProperties>
</file>