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B62" w:rsidRPr="003F3B62" w:rsidRDefault="00055509" w:rsidP="003F3B62">
      <w:pPr>
        <w:tabs>
          <w:tab w:val="left" w:pos="926"/>
        </w:tabs>
        <w:spacing w:line="259" w:lineRule="auto"/>
        <w:jc w:val="center"/>
        <w:rPr>
          <w:rFonts w:ascii="Maiandra GD" w:hAnsi="Maiandra GD" w:cstheme="minorBidi"/>
          <w:i/>
          <w:color w:val="951A11"/>
          <w:sz w:val="28"/>
          <w:szCs w:val="22"/>
          <w:lang w:eastAsia="en-US"/>
        </w:rPr>
      </w:pPr>
      <w:r w:rsidRPr="003F3B62">
        <w:rPr>
          <w:rFonts w:ascii="Maiandra GD" w:hAnsi="Maiandra GD" w:cstheme="minorBidi"/>
          <w:i/>
          <w:color w:val="951A11"/>
          <w:sz w:val="28"/>
          <w:szCs w:val="22"/>
          <w:lang w:eastAsia="en-US"/>
        </w:rPr>
        <w:t>Omelia del vescovo Marco</w:t>
      </w:r>
    </w:p>
    <w:p w:rsidR="003750D9" w:rsidRPr="003F3B62" w:rsidRDefault="00055509" w:rsidP="003F3B62">
      <w:pPr>
        <w:tabs>
          <w:tab w:val="left" w:pos="926"/>
        </w:tabs>
        <w:spacing w:line="259" w:lineRule="auto"/>
        <w:jc w:val="center"/>
        <w:rPr>
          <w:rFonts w:ascii="Maiandra GD" w:hAnsi="Maiandra GD" w:cstheme="minorBidi"/>
          <w:i/>
          <w:color w:val="951A11"/>
          <w:sz w:val="28"/>
          <w:szCs w:val="22"/>
          <w:lang w:eastAsia="en-US"/>
        </w:rPr>
      </w:pPr>
      <w:r w:rsidRPr="003F3B62">
        <w:rPr>
          <w:rFonts w:ascii="Maiandra GD" w:hAnsi="Maiandra GD" w:cstheme="minorBidi"/>
          <w:i/>
          <w:color w:val="951A11"/>
          <w:sz w:val="28"/>
          <w:szCs w:val="22"/>
          <w:lang w:eastAsia="en-US"/>
        </w:rPr>
        <w:t xml:space="preserve">nella festa della </w:t>
      </w:r>
      <w:r w:rsidR="003750D9" w:rsidRPr="003F3B62">
        <w:rPr>
          <w:rFonts w:ascii="Maiandra GD" w:hAnsi="Maiandra GD" w:cstheme="minorBidi"/>
          <w:i/>
          <w:color w:val="951A11"/>
          <w:sz w:val="28"/>
          <w:szCs w:val="22"/>
          <w:lang w:eastAsia="en-US"/>
        </w:rPr>
        <w:t>Presentazione del Signore</w:t>
      </w:r>
    </w:p>
    <w:p w:rsidR="003750D9" w:rsidRPr="00E35D9F" w:rsidRDefault="003750D9" w:rsidP="00055509">
      <w:pPr>
        <w:pStyle w:val="NormaleWeb"/>
        <w:spacing w:line="295" w:lineRule="atLeast"/>
        <w:ind w:firstLine="360"/>
        <w:jc w:val="both"/>
        <w:rPr>
          <w:color w:val="000000"/>
        </w:rPr>
      </w:pPr>
      <w:r w:rsidRPr="00E35D9F">
        <w:rPr>
          <w:color w:val="000000"/>
        </w:rPr>
        <w:t> </w:t>
      </w:r>
    </w:p>
    <w:p w:rsidR="003F3B62" w:rsidRDefault="003F3B62" w:rsidP="00055509">
      <w:pPr>
        <w:pStyle w:val="NormaleWeb"/>
        <w:spacing w:line="360" w:lineRule="auto"/>
        <w:ind w:firstLine="360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8240" behindDoc="1" locked="0" layoutInCell="1" allowOverlap="1">
            <wp:simplePos x="619551" y="1194179"/>
            <wp:positionH relativeFrom="margin">
              <wp:align>center</wp:align>
            </wp:positionH>
            <wp:positionV relativeFrom="margin">
              <wp:align>center</wp:align>
            </wp:positionV>
            <wp:extent cx="3322586" cy="4387755"/>
            <wp:effectExtent l="19050" t="0" r="0" b="0"/>
            <wp:wrapSquare wrapText="bothSides"/>
            <wp:docPr id="1" name="Immagine 0" descr="senzasfon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zasfondo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586" cy="4387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3B62" w:rsidRDefault="003F3B62" w:rsidP="00055509">
      <w:pPr>
        <w:pStyle w:val="NormaleWeb"/>
        <w:spacing w:line="360" w:lineRule="auto"/>
        <w:ind w:firstLine="360"/>
        <w:jc w:val="both"/>
        <w:rPr>
          <w:color w:val="000000"/>
        </w:rPr>
      </w:pPr>
    </w:p>
    <w:p w:rsidR="003F3B62" w:rsidRDefault="003F3B62" w:rsidP="00055509">
      <w:pPr>
        <w:pStyle w:val="NormaleWeb"/>
        <w:spacing w:line="360" w:lineRule="auto"/>
        <w:ind w:firstLine="360"/>
        <w:jc w:val="both"/>
        <w:rPr>
          <w:color w:val="000000"/>
        </w:rPr>
      </w:pPr>
    </w:p>
    <w:p w:rsidR="003F3B62" w:rsidRDefault="003F3B62" w:rsidP="00055509">
      <w:pPr>
        <w:pStyle w:val="NormaleWeb"/>
        <w:spacing w:line="360" w:lineRule="auto"/>
        <w:ind w:firstLine="360"/>
        <w:jc w:val="both"/>
        <w:rPr>
          <w:color w:val="000000"/>
        </w:rPr>
      </w:pPr>
    </w:p>
    <w:p w:rsidR="003F3B62" w:rsidRDefault="003F3B62" w:rsidP="00055509">
      <w:pPr>
        <w:pStyle w:val="NormaleWeb"/>
        <w:spacing w:line="360" w:lineRule="auto"/>
        <w:ind w:firstLine="360"/>
        <w:jc w:val="both"/>
        <w:rPr>
          <w:color w:val="000000"/>
        </w:rPr>
      </w:pPr>
    </w:p>
    <w:p w:rsidR="003F3B62" w:rsidRDefault="003F3B62" w:rsidP="00055509">
      <w:pPr>
        <w:pStyle w:val="NormaleWeb"/>
        <w:spacing w:line="360" w:lineRule="auto"/>
        <w:ind w:firstLine="360"/>
        <w:jc w:val="both"/>
        <w:rPr>
          <w:color w:val="000000"/>
        </w:rPr>
      </w:pPr>
    </w:p>
    <w:p w:rsidR="003F3B62" w:rsidRDefault="003F3B62" w:rsidP="00055509">
      <w:pPr>
        <w:pStyle w:val="NormaleWeb"/>
        <w:spacing w:line="360" w:lineRule="auto"/>
        <w:ind w:firstLine="360"/>
        <w:jc w:val="both"/>
        <w:rPr>
          <w:color w:val="000000"/>
        </w:rPr>
      </w:pPr>
    </w:p>
    <w:p w:rsidR="003F3B62" w:rsidRDefault="003F3B62" w:rsidP="00055509">
      <w:pPr>
        <w:pStyle w:val="NormaleWeb"/>
        <w:spacing w:line="360" w:lineRule="auto"/>
        <w:ind w:firstLine="360"/>
        <w:jc w:val="both"/>
        <w:rPr>
          <w:color w:val="000000"/>
        </w:rPr>
      </w:pPr>
    </w:p>
    <w:p w:rsidR="003F3B62" w:rsidRDefault="003F3B62" w:rsidP="00055509">
      <w:pPr>
        <w:pStyle w:val="NormaleWeb"/>
        <w:spacing w:line="360" w:lineRule="auto"/>
        <w:ind w:firstLine="360"/>
        <w:jc w:val="both"/>
        <w:rPr>
          <w:color w:val="000000"/>
        </w:rPr>
      </w:pPr>
    </w:p>
    <w:p w:rsidR="003F3B62" w:rsidRDefault="003F3B62" w:rsidP="00055509">
      <w:pPr>
        <w:pStyle w:val="NormaleWeb"/>
        <w:spacing w:line="360" w:lineRule="auto"/>
        <w:ind w:firstLine="360"/>
        <w:jc w:val="both"/>
        <w:rPr>
          <w:color w:val="000000"/>
        </w:rPr>
      </w:pPr>
    </w:p>
    <w:p w:rsidR="003F3B62" w:rsidRDefault="003F3B62" w:rsidP="00055509">
      <w:pPr>
        <w:pStyle w:val="NormaleWeb"/>
        <w:spacing w:line="360" w:lineRule="auto"/>
        <w:ind w:firstLine="360"/>
        <w:jc w:val="both"/>
        <w:rPr>
          <w:color w:val="000000"/>
        </w:rPr>
      </w:pPr>
    </w:p>
    <w:p w:rsidR="003F3B62" w:rsidRDefault="003F3B62" w:rsidP="00055509">
      <w:pPr>
        <w:pStyle w:val="NormaleWeb"/>
        <w:spacing w:line="360" w:lineRule="auto"/>
        <w:ind w:firstLine="360"/>
        <w:jc w:val="both"/>
        <w:rPr>
          <w:color w:val="000000"/>
        </w:rPr>
      </w:pPr>
    </w:p>
    <w:p w:rsidR="003F3B62" w:rsidRDefault="003F3B62" w:rsidP="00055509">
      <w:pPr>
        <w:pStyle w:val="NormaleWeb"/>
        <w:spacing w:line="360" w:lineRule="auto"/>
        <w:ind w:firstLine="360"/>
        <w:jc w:val="both"/>
        <w:rPr>
          <w:color w:val="000000"/>
        </w:rPr>
      </w:pPr>
    </w:p>
    <w:p w:rsidR="003F3B62" w:rsidRDefault="003F3B62" w:rsidP="00055509">
      <w:pPr>
        <w:pStyle w:val="NormaleWeb"/>
        <w:spacing w:line="360" w:lineRule="auto"/>
        <w:ind w:firstLine="360"/>
        <w:jc w:val="both"/>
        <w:rPr>
          <w:color w:val="000000"/>
        </w:rPr>
      </w:pPr>
    </w:p>
    <w:p w:rsidR="003F3B62" w:rsidRDefault="003F3B62" w:rsidP="00055509">
      <w:pPr>
        <w:pStyle w:val="NormaleWeb"/>
        <w:spacing w:line="360" w:lineRule="auto"/>
        <w:ind w:firstLine="360"/>
        <w:jc w:val="both"/>
        <w:rPr>
          <w:color w:val="000000"/>
        </w:rPr>
      </w:pPr>
    </w:p>
    <w:p w:rsidR="003F3B62" w:rsidRDefault="003F3B62" w:rsidP="00055509">
      <w:pPr>
        <w:pStyle w:val="NormaleWeb"/>
        <w:spacing w:line="360" w:lineRule="auto"/>
        <w:ind w:firstLine="360"/>
        <w:jc w:val="both"/>
        <w:rPr>
          <w:color w:val="000000"/>
        </w:rPr>
      </w:pPr>
    </w:p>
    <w:p w:rsidR="003F3B62" w:rsidRDefault="003F3B62" w:rsidP="00055509">
      <w:pPr>
        <w:pStyle w:val="NormaleWeb"/>
        <w:spacing w:line="360" w:lineRule="auto"/>
        <w:ind w:firstLine="360"/>
        <w:jc w:val="both"/>
        <w:rPr>
          <w:color w:val="000000"/>
        </w:rPr>
      </w:pPr>
    </w:p>
    <w:p w:rsidR="003F3B62" w:rsidRPr="003F3B62" w:rsidRDefault="003F3B62" w:rsidP="003F3B62">
      <w:pPr>
        <w:tabs>
          <w:tab w:val="left" w:pos="926"/>
        </w:tabs>
        <w:spacing w:after="160" w:line="259" w:lineRule="auto"/>
        <w:jc w:val="center"/>
        <w:rPr>
          <w:rFonts w:asciiTheme="minorHAnsi" w:hAnsiTheme="minorHAnsi" w:cstheme="minorBidi"/>
          <w:i/>
          <w:sz w:val="20"/>
          <w:szCs w:val="22"/>
          <w:lang w:eastAsia="en-US"/>
        </w:rPr>
      </w:pPr>
    </w:p>
    <w:p w:rsidR="003F3B62" w:rsidRDefault="003F3B62" w:rsidP="003F3B62">
      <w:pPr>
        <w:tabs>
          <w:tab w:val="left" w:pos="926"/>
        </w:tabs>
        <w:spacing w:after="160" w:line="259" w:lineRule="auto"/>
        <w:jc w:val="center"/>
        <w:rPr>
          <w:rFonts w:asciiTheme="minorHAnsi" w:hAnsiTheme="minorHAnsi" w:cstheme="minorBidi"/>
          <w:i/>
          <w:sz w:val="20"/>
          <w:szCs w:val="22"/>
          <w:lang w:eastAsia="en-US"/>
        </w:rPr>
      </w:pPr>
    </w:p>
    <w:p w:rsidR="003F3B62" w:rsidRPr="003F3B62" w:rsidRDefault="003F3B62" w:rsidP="003F3B62">
      <w:pPr>
        <w:tabs>
          <w:tab w:val="left" w:pos="926"/>
        </w:tabs>
        <w:spacing w:after="160" w:line="259" w:lineRule="auto"/>
        <w:jc w:val="center"/>
        <w:rPr>
          <w:rFonts w:asciiTheme="minorHAnsi" w:hAnsiTheme="minorHAnsi" w:cstheme="minorBidi"/>
          <w:i/>
          <w:sz w:val="20"/>
          <w:szCs w:val="22"/>
          <w:lang w:eastAsia="en-US"/>
        </w:rPr>
      </w:pPr>
      <w:r w:rsidRPr="003F3B62">
        <w:rPr>
          <w:rFonts w:asciiTheme="minorHAnsi" w:hAnsiTheme="minorHAnsi" w:cstheme="minorBidi"/>
          <w:i/>
          <w:sz w:val="20"/>
          <w:szCs w:val="22"/>
          <w:lang w:eastAsia="en-US"/>
        </w:rPr>
        <w:t>2 febbraio 2018</w:t>
      </w:r>
    </w:p>
    <w:p w:rsidR="003F3B62" w:rsidRDefault="003F3B62" w:rsidP="00055509">
      <w:pPr>
        <w:pStyle w:val="NormaleWeb"/>
        <w:spacing w:line="360" w:lineRule="auto"/>
        <w:ind w:firstLine="360"/>
        <w:jc w:val="both"/>
        <w:rPr>
          <w:color w:val="000000"/>
        </w:rPr>
      </w:pPr>
    </w:p>
    <w:p w:rsidR="003F3B62" w:rsidRDefault="003F3B62" w:rsidP="00055509">
      <w:pPr>
        <w:pStyle w:val="NormaleWeb"/>
        <w:spacing w:line="360" w:lineRule="auto"/>
        <w:ind w:firstLine="360"/>
        <w:jc w:val="both"/>
        <w:rPr>
          <w:color w:val="000000"/>
        </w:rPr>
      </w:pPr>
    </w:p>
    <w:p w:rsidR="003F3B62" w:rsidRDefault="003F3B62" w:rsidP="00055509">
      <w:pPr>
        <w:pStyle w:val="NormaleWeb"/>
        <w:spacing w:line="360" w:lineRule="auto"/>
        <w:ind w:firstLine="360"/>
        <w:jc w:val="both"/>
        <w:rPr>
          <w:rFonts w:ascii="Maiandra GD" w:hAnsi="Maiandra GD"/>
          <w:color w:val="000000"/>
          <w:sz w:val="20"/>
          <w:szCs w:val="20"/>
        </w:rPr>
      </w:pPr>
    </w:p>
    <w:p w:rsidR="003750D9" w:rsidRPr="003F3B62" w:rsidRDefault="003750D9" w:rsidP="00055509">
      <w:pPr>
        <w:pStyle w:val="NormaleWeb"/>
        <w:spacing w:line="360" w:lineRule="auto"/>
        <w:ind w:firstLine="360"/>
        <w:jc w:val="both"/>
        <w:rPr>
          <w:rFonts w:ascii="Maiandra GD" w:hAnsi="Maiandra GD"/>
          <w:color w:val="000000"/>
          <w:sz w:val="20"/>
          <w:szCs w:val="20"/>
        </w:rPr>
      </w:pPr>
      <w:r w:rsidRPr="003F3B62">
        <w:rPr>
          <w:rFonts w:ascii="Maiandra GD" w:hAnsi="Maiandra GD"/>
          <w:color w:val="000000"/>
          <w:sz w:val="20"/>
          <w:szCs w:val="20"/>
        </w:rPr>
        <w:lastRenderedPageBreak/>
        <w:t xml:space="preserve">La liturgia di oggi ci provoca a pensare che </w:t>
      </w:r>
      <w:r w:rsidRPr="003F3B62">
        <w:rPr>
          <w:rFonts w:ascii="Maiandra GD" w:hAnsi="Maiandra GD"/>
          <w:b/>
          <w:i/>
          <w:color w:val="000000"/>
          <w:sz w:val="20"/>
          <w:szCs w:val="20"/>
        </w:rPr>
        <w:t>vivere è offrire</w:t>
      </w:r>
      <w:r w:rsidR="00055509" w:rsidRPr="003F3B62">
        <w:rPr>
          <w:rFonts w:ascii="Maiandra GD" w:hAnsi="Maiandra GD"/>
          <w:b/>
          <w:color w:val="000000"/>
          <w:sz w:val="20"/>
          <w:szCs w:val="20"/>
        </w:rPr>
        <w:t xml:space="preserve">, è </w:t>
      </w:r>
      <w:r w:rsidR="00055509" w:rsidRPr="003F3B62">
        <w:rPr>
          <w:rFonts w:ascii="Maiandra GD" w:hAnsi="Maiandra GD"/>
          <w:b/>
          <w:i/>
          <w:color w:val="000000"/>
          <w:sz w:val="20"/>
          <w:szCs w:val="20"/>
        </w:rPr>
        <w:t>offrirsi</w:t>
      </w:r>
      <w:r w:rsidR="00055509" w:rsidRPr="003F3B62">
        <w:rPr>
          <w:rFonts w:ascii="Maiandra GD" w:hAnsi="Maiandra GD"/>
          <w:color w:val="000000"/>
          <w:sz w:val="20"/>
          <w:szCs w:val="20"/>
        </w:rPr>
        <w:t>.</w:t>
      </w:r>
    </w:p>
    <w:p w:rsidR="003750D9" w:rsidRPr="003F3B62" w:rsidRDefault="00A01F46" w:rsidP="00055509">
      <w:pPr>
        <w:pStyle w:val="NormaleWeb"/>
        <w:spacing w:line="360" w:lineRule="auto"/>
        <w:ind w:firstLine="360"/>
        <w:jc w:val="both"/>
        <w:rPr>
          <w:rFonts w:ascii="Maiandra GD" w:hAnsi="Maiandra GD"/>
          <w:color w:val="000000"/>
          <w:sz w:val="20"/>
          <w:szCs w:val="20"/>
        </w:rPr>
      </w:pPr>
      <w:r>
        <w:rPr>
          <w:rFonts w:ascii="Maiandra GD" w:hAnsi="Maiandra GD"/>
          <w:noProof/>
          <w:color w:val="000000"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2755265</wp:posOffset>
            </wp:positionH>
            <wp:positionV relativeFrom="paragraph">
              <wp:posOffset>146685</wp:posOffset>
            </wp:positionV>
            <wp:extent cx="1858010" cy="1207135"/>
            <wp:effectExtent l="0" t="0" r="8890" b="0"/>
            <wp:wrapSquare wrapText="bothSides"/>
            <wp:docPr id="3" name="Immagine 2" descr="m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i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120713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3750D9" w:rsidRPr="003F3B62">
        <w:rPr>
          <w:rFonts w:ascii="Maiandra GD" w:hAnsi="Maiandra GD"/>
          <w:color w:val="000000"/>
          <w:sz w:val="20"/>
          <w:szCs w:val="20"/>
        </w:rPr>
        <w:t xml:space="preserve">Il vangelo parla di due genitori che offrono un bambino. Nell’esperienza di tanti genitori è forte la coscienza che il figlio è un dono; un dono </w:t>
      </w:r>
      <w:r w:rsidR="00055509" w:rsidRPr="003F3B62">
        <w:rPr>
          <w:rFonts w:ascii="Maiandra GD" w:hAnsi="Maiandra GD"/>
          <w:color w:val="000000"/>
          <w:sz w:val="20"/>
          <w:szCs w:val="20"/>
        </w:rPr>
        <w:t>‘</w:t>
      </w:r>
      <w:r w:rsidR="003750D9" w:rsidRPr="003F3B62">
        <w:rPr>
          <w:rFonts w:ascii="Maiandra GD" w:hAnsi="Maiandra GD"/>
          <w:color w:val="000000"/>
          <w:sz w:val="20"/>
          <w:szCs w:val="20"/>
        </w:rPr>
        <w:t>e</w:t>
      </w:r>
      <w:r w:rsidR="00055509" w:rsidRPr="003F3B62">
        <w:rPr>
          <w:rFonts w:ascii="Maiandra GD" w:hAnsi="Maiandra GD"/>
          <w:color w:val="000000"/>
          <w:sz w:val="20"/>
          <w:szCs w:val="20"/>
        </w:rPr>
        <w:t>ccedente’</w:t>
      </w:r>
      <w:r w:rsidR="003750D9" w:rsidRPr="003F3B62">
        <w:rPr>
          <w:rFonts w:ascii="Maiandra GD" w:hAnsi="Maiandra GD"/>
          <w:color w:val="000000"/>
          <w:sz w:val="20"/>
          <w:szCs w:val="20"/>
        </w:rPr>
        <w:t xml:space="preserve">, una sorta di miracolo </w:t>
      </w:r>
      <w:r w:rsidR="00055509" w:rsidRPr="003F3B62">
        <w:rPr>
          <w:rFonts w:ascii="Maiandra GD" w:hAnsi="Maiandra GD"/>
          <w:color w:val="000000"/>
          <w:sz w:val="20"/>
          <w:szCs w:val="20"/>
        </w:rPr>
        <w:t xml:space="preserve">oltre </w:t>
      </w:r>
      <w:r w:rsidR="003750D9" w:rsidRPr="003F3B62">
        <w:rPr>
          <w:rFonts w:ascii="Maiandra GD" w:hAnsi="Maiandra GD"/>
          <w:color w:val="000000"/>
          <w:sz w:val="20"/>
          <w:szCs w:val="20"/>
        </w:rPr>
        <w:t xml:space="preserve">ogni aspettativa, un figlio desiderato è sempre una sorpresa al di là del merito, del diritto ad essere genitori. Un figlio fa diventare grandi i suoi genitori perché risuscita in loro il senso della vita come “dono”. Quando in una coppia germoglia un figlio i sentimenti che accompagnano la sua venuta sono di </w:t>
      </w:r>
      <w:r w:rsidR="003750D9" w:rsidRPr="003F3B62">
        <w:rPr>
          <w:rFonts w:ascii="Maiandra GD" w:hAnsi="Maiandra GD"/>
          <w:i/>
          <w:color w:val="000000"/>
          <w:sz w:val="20"/>
          <w:szCs w:val="20"/>
        </w:rPr>
        <w:t>meraviglia che diventa gratitudine</w:t>
      </w:r>
      <w:r w:rsidR="003750D9" w:rsidRPr="003F3B62">
        <w:rPr>
          <w:rFonts w:ascii="Maiandra GD" w:hAnsi="Maiandra GD"/>
          <w:color w:val="000000"/>
          <w:sz w:val="20"/>
          <w:szCs w:val="20"/>
        </w:rPr>
        <w:t xml:space="preserve">. </w:t>
      </w:r>
    </w:p>
    <w:p w:rsidR="003750D9" w:rsidRPr="003F3B62" w:rsidRDefault="00A01F46" w:rsidP="00055509">
      <w:pPr>
        <w:pStyle w:val="NormaleWeb"/>
        <w:spacing w:line="360" w:lineRule="auto"/>
        <w:ind w:firstLine="360"/>
        <w:jc w:val="both"/>
        <w:rPr>
          <w:rFonts w:ascii="Maiandra GD" w:hAnsi="Maiandra GD"/>
          <w:color w:val="000000"/>
          <w:sz w:val="20"/>
          <w:szCs w:val="20"/>
        </w:rPr>
      </w:pPr>
      <w:r>
        <w:rPr>
          <w:rFonts w:ascii="Maiandra GD" w:hAnsi="Maiandra GD"/>
          <w:noProof/>
          <w:color w:val="000000"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735965</wp:posOffset>
            </wp:positionV>
            <wp:extent cx="1584325" cy="1166495"/>
            <wp:effectExtent l="19050" t="0" r="0" b="0"/>
            <wp:wrapSquare wrapText="bothSides"/>
            <wp:docPr id="2" name="Immagine 1" descr="presentazione al temp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entazione al tempi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16649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3750D9" w:rsidRPr="003F3B62">
        <w:rPr>
          <w:rFonts w:ascii="Maiandra GD" w:hAnsi="Maiandra GD"/>
          <w:color w:val="000000"/>
          <w:sz w:val="20"/>
          <w:szCs w:val="20"/>
        </w:rPr>
        <w:t>Giuseppe e Maria vivono questi sentimenti di meraviglia grata, come tutti i genitori</w:t>
      </w:r>
      <w:r w:rsidR="00055509" w:rsidRPr="003F3B62">
        <w:rPr>
          <w:rFonts w:ascii="Maiandra GD" w:hAnsi="Maiandra GD"/>
          <w:color w:val="000000"/>
          <w:sz w:val="20"/>
          <w:szCs w:val="20"/>
        </w:rPr>
        <w:t xml:space="preserve"> e</w:t>
      </w:r>
      <w:r w:rsidR="003750D9" w:rsidRPr="003F3B62">
        <w:rPr>
          <w:rFonts w:ascii="Maiandra GD" w:hAnsi="Maiandra GD"/>
          <w:color w:val="000000"/>
          <w:sz w:val="20"/>
          <w:szCs w:val="20"/>
        </w:rPr>
        <w:t xml:space="preserve"> lo fanno da ebrei</w:t>
      </w:r>
      <w:r w:rsidR="00055509" w:rsidRPr="003F3B62">
        <w:rPr>
          <w:rFonts w:ascii="Maiandra GD" w:hAnsi="Maiandra GD"/>
          <w:color w:val="000000"/>
          <w:sz w:val="20"/>
          <w:szCs w:val="20"/>
        </w:rPr>
        <w:t>, i quali</w:t>
      </w:r>
      <w:r w:rsidR="003750D9" w:rsidRPr="003F3B62">
        <w:rPr>
          <w:rFonts w:ascii="Maiandra GD" w:hAnsi="Maiandra GD"/>
          <w:color w:val="000000"/>
          <w:sz w:val="20"/>
          <w:szCs w:val="20"/>
        </w:rPr>
        <w:t xml:space="preserve"> lodavano Dio per il dono del figlio attraverso un</w:t>
      </w:r>
      <w:r w:rsidR="00055509" w:rsidRPr="003F3B62">
        <w:rPr>
          <w:rFonts w:ascii="Maiandra GD" w:hAnsi="Maiandra GD"/>
          <w:color w:val="000000"/>
          <w:sz w:val="20"/>
          <w:szCs w:val="20"/>
        </w:rPr>
        <w:t xml:space="preserve">’azione </w:t>
      </w:r>
      <w:r w:rsidR="003750D9" w:rsidRPr="003F3B62">
        <w:rPr>
          <w:rFonts w:ascii="Maiandra GD" w:hAnsi="Maiandra GD"/>
          <w:color w:val="000000"/>
          <w:sz w:val="20"/>
          <w:szCs w:val="20"/>
        </w:rPr>
        <w:t xml:space="preserve">di ringraziamento. Specie la nascita del primogenito maschio, che </w:t>
      </w:r>
      <w:r w:rsidR="00055509" w:rsidRPr="003F3B62">
        <w:rPr>
          <w:rFonts w:ascii="Maiandra GD" w:hAnsi="Maiandra GD"/>
          <w:color w:val="000000"/>
          <w:sz w:val="20"/>
          <w:szCs w:val="20"/>
        </w:rPr>
        <w:t xml:space="preserve">aveva in sorte </w:t>
      </w:r>
      <w:r w:rsidR="003750D9" w:rsidRPr="003F3B62">
        <w:rPr>
          <w:rFonts w:ascii="Maiandra GD" w:hAnsi="Maiandra GD"/>
          <w:color w:val="000000"/>
          <w:sz w:val="20"/>
          <w:szCs w:val="20"/>
        </w:rPr>
        <w:t>l’ered</w:t>
      </w:r>
      <w:r w:rsidR="00055509" w:rsidRPr="003F3B62">
        <w:rPr>
          <w:rFonts w:ascii="Maiandra GD" w:hAnsi="Maiandra GD"/>
          <w:color w:val="000000"/>
          <w:sz w:val="20"/>
          <w:szCs w:val="20"/>
        </w:rPr>
        <w:t>ità</w:t>
      </w:r>
      <w:r w:rsidR="003750D9" w:rsidRPr="003F3B62">
        <w:rPr>
          <w:rFonts w:ascii="Maiandra GD" w:hAnsi="Maiandra GD"/>
          <w:color w:val="000000"/>
          <w:sz w:val="20"/>
          <w:szCs w:val="20"/>
        </w:rPr>
        <w:t xml:space="preserve">, era sigillata da un </w:t>
      </w:r>
      <w:r w:rsidR="003750D9" w:rsidRPr="003F3B62">
        <w:rPr>
          <w:rFonts w:ascii="Maiandra GD" w:hAnsi="Maiandra GD"/>
          <w:i/>
          <w:color w:val="000000"/>
          <w:sz w:val="20"/>
          <w:szCs w:val="20"/>
        </w:rPr>
        <w:t>gesto</w:t>
      </w:r>
      <w:r w:rsidR="00055509" w:rsidRPr="003F3B62">
        <w:rPr>
          <w:rFonts w:ascii="Maiandra GD" w:hAnsi="Maiandra GD"/>
          <w:i/>
          <w:color w:val="000000"/>
          <w:sz w:val="20"/>
          <w:szCs w:val="20"/>
        </w:rPr>
        <w:t xml:space="preserve"> simbolico</w:t>
      </w:r>
      <w:r w:rsidR="003750D9" w:rsidRPr="003F3B62">
        <w:rPr>
          <w:rFonts w:ascii="Maiandra GD" w:hAnsi="Maiandra GD"/>
          <w:i/>
          <w:color w:val="000000"/>
          <w:sz w:val="20"/>
          <w:szCs w:val="20"/>
        </w:rPr>
        <w:t xml:space="preserve"> di scambio</w:t>
      </w:r>
      <w:r w:rsidR="003750D9" w:rsidRPr="003F3B62">
        <w:rPr>
          <w:rFonts w:ascii="Maiandra GD" w:hAnsi="Maiandra GD"/>
          <w:color w:val="000000"/>
          <w:sz w:val="20"/>
          <w:szCs w:val="20"/>
        </w:rPr>
        <w:t xml:space="preserve">: </w:t>
      </w:r>
      <w:r w:rsidR="00055509" w:rsidRPr="003F3B62">
        <w:rPr>
          <w:rFonts w:ascii="Maiandra GD" w:hAnsi="Maiandra GD"/>
          <w:color w:val="000000"/>
          <w:sz w:val="20"/>
          <w:szCs w:val="20"/>
        </w:rPr>
        <w:t xml:space="preserve">i genitori </w:t>
      </w:r>
      <w:r w:rsidR="003750D9" w:rsidRPr="003F3B62">
        <w:rPr>
          <w:rFonts w:ascii="Maiandra GD" w:hAnsi="Maiandra GD"/>
          <w:color w:val="000000"/>
          <w:sz w:val="20"/>
          <w:szCs w:val="20"/>
        </w:rPr>
        <w:t>ricambiavano il dono del figlio ricevuto da Dio facendo l’offerta di un animale</w:t>
      </w:r>
      <w:r w:rsidR="00055509" w:rsidRPr="003F3B62">
        <w:rPr>
          <w:rFonts w:ascii="Maiandra GD" w:hAnsi="Maiandra GD"/>
          <w:color w:val="000000"/>
          <w:sz w:val="20"/>
          <w:szCs w:val="20"/>
        </w:rPr>
        <w:t xml:space="preserve"> sull’altare del Tempio</w:t>
      </w:r>
      <w:r w:rsidR="003750D9" w:rsidRPr="003F3B62">
        <w:rPr>
          <w:rFonts w:ascii="Maiandra GD" w:hAnsi="Maiandra GD"/>
          <w:color w:val="000000"/>
          <w:sz w:val="20"/>
          <w:szCs w:val="20"/>
        </w:rPr>
        <w:t>. Chi era ricco poteva offrire un animale di grossa taglia (buoi e pecore) mente per i più poveri era prescritta l’offerta di un animale m</w:t>
      </w:r>
      <w:r w:rsidR="00055509" w:rsidRPr="003F3B62">
        <w:rPr>
          <w:rFonts w:ascii="Maiandra GD" w:hAnsi="Maiandra GD"/>
          <w:color w:val="000000"/>
          <w:sz w:val="20"/>
          <w:szCs w:val="20"/>
        </w:rPr>
        <w:t>inu</w:t>
      </w:r>
      <w:r w:rsidR="003750D9" w:rsidRPr="003F3B62">
        <w:rPr>
          <w:rFonts w:ascii="Maiandra GD" w:hAnsi="Maiandra GD"/>
          <w:color w:val="000000"/>
          <w:sz w:val="20"/>
          <w:szCs w:val="20"/>
        </w:rPr>
        <w:t xml:space="preserve">to </w:t>
      </w:r>
      <w:r w:rsidR="00055509" w:rsidRPr="003F3B62">
        <w:rPr>
          <w:rFonts w:ascii="Maiandra GD" w:hAnsi="Maiandra GD"/>
          <w:color w:val="000000"/>
          <w:sz w:val="20"/>
          <w:szCs w:val="20"/>
        </w:rPr>
        <w:t>(</w:t>
      </w:r>
      <w:r w:rsidR="003750D9" w:rsidRPr="003F3B62">
        <w:rPr>
          <w:rFonts w:ascii="Maiandra GD" w:hAnsi="Maiandra GD"/>
          <w:color w:val="000000"/>
          <w:sz w:val="20"/>
          <w:szCs w:val="20"/>
        </w:rPr>
        <w:t>tortore e colombi</w:t>
      </w:r>
      <w:r w:rsidR="00055509" w:rsidRPr="003F3B62">
        <w:rPr>
          <w:rFonts w:ascii="Maiandra GD" w:hAnsi="Maiandra GD"/>
          <w:color w:val="000000"/>
          <w:sz w:val="20"/>
          <w:szCs w:val="20"/>
        </w:rPr>
        <w:t>)</w:t>
      </w:r>
      <w:r w:rsidR="003750D9" w:rsidRPr="003F3B62">
        <w:rPr>
          <w:rFonts w:ascii="Maiandra GD" w:hAnsi="Maiandra GD"/>
          <w:color w:val="000000"/>
          <w:sz w:val="20"/>
          <w:szCs w:val="20"/>
        </w:rPr>
        <w:t xml:space="preserve"> come nel caso di Giuseppe e Maria. </w:t>
      </w:r>
      <w:r w:rsidR="002A48A3" w:rsidRPr="003F3B62">
        <w:rPr>
          <w:rFonts w:ascii="Maiandra GD" w:hAnsi="Maiandra GD"/>
          <w:color w:val="000000"/>
          <w:sz w:val="20"/>
          <w:szCs w:val="20"/>
        </w:rPr>
        <w:t xml:space="preserve">Il senso del gesto offertoriale era questo: l’animale ‘sostituiva’ il figlio primogenito e </w:t>
      </w:r>
      <w:r w:rsidR="00055509" w:rsidRPr="003F3B62">
        <w:rPr>
          <w:rFonts w:ascii="Maiandra GD" w:hAnsi="Maiandra GD"/>
          <w:color w:val="000000"/>
          <w:sz w:val="20"/>
          <w:szCs w:val="20"/>
        </w:rPr>
        <w:t xml:space="preserve">con l’offerta dell’animale </w:t>
      </w:r>
      <w:r w:rsidR="002A48A3" w:rsidRPr="003F3B62">
        <w:rPr>
          <w:rFonts w:ascii="Maiandra GD" w:hAnsi="Maiandra GD"/>
          <w:color w:val="000000"/>
          <w:sz w:val="20"/>
          <w:szCs w:val="20"/>
        </w:rPr>
        <w:t xml:space="preserve">si presentava il primogenito al Tempio per offrirlo a Dio, per affidarlo a lui, per ‘consacralo’. </w:t>
      </w:r>
    </w:p>
    <w:p w:rsidR="002A48A3" w:rsidRPr="003F3B62" w:rsidRDefault="00055509" w:rsidP="00055509">
      <w:pPr>
        <w:pStyle w:val="NormaleWeb"/>
        <w:spacing w:line="360" w:lineRule="auto"/>
        <w:ind w:firstLine="360"/>
        <w:jc w:val="both"/>
        <w:rPr>
          <w:rFonts w:ascii="Maiandra GD" w:hAnsi="Maiandra GD"/>
          <w:color w:val="000000"/>
          <w:sz w:val="20"/>
          <w:szCs w:val="20"/>
        </w:rPr>
      </w:pPr>
      <w:r w:rsidRPr="003F3B62">
        <w:rPr>
          <w:rFonts w:ascii="Maiandra GD" w:hAnsi="Maiandra GD"/>
          <w:color w:val="000000"/>
          <w:sz w:val="20"/>
          <w:szCs w:val="20"/>
        </w:rPr>
        <w:t xml:space="preserve">Quel che è avvenuto quando Gesù ha fatto il suo ingresso nel Tempio è assai di più, visto che in </w:t>
      </w:r>
      <w:r w:rsidR="002A48A3" w:rsidRPr="003F3B62">
        <w:rPr>
          <w:rFonts w:ascii="Maiandra GD" w:hAnsi="Maiandra GD"/>
          <w:color w:val="000000"/>
          <w:sz w:val="20"/>
          <w:szCs w:val="20"/>
        </w:rPr>
        <w:t xml:space="preserve">Gesù </w:t>
      </w:r>
      <w:r w:rsidR="002A48A3" w:rsidRPr="003F3B62">
        <w:rPr>
          <w:rFonts w:ascii="Maiandra GD" w:hAnsi="Maiandra GD"/>
          <w:i/>
          <w:color w:val="000000"/>
          <w:sz w:val="20"/>
          <w:szCs w:val="20"/>
        </w:rPr>
        <w:t>l’offerta non è una sola, ma è duplice</w:t>
      </w:r>
      <w:r w:rsidR="002A48A3" w:rsidRPr="003F3B62">
        <w:rPr>
          <w:rFonts w:ascii="Maiandra GD" w:hAnsi="Maiandra GD"/>
          <w:color w:val="000000"/>
          <w:sz w:val="20"/>
          <w:szCs w:val="20"/>
        </w:rPr>
        <w:t xml:space="preserve">: Gesù è l’offerta del primogenito che una famiglia umana, quella di Giuseppe e Maria, fa a Dio; ma al contempo Gesù è il Figlio primogenito che il Padre non </w:t>
      </w:r>
      <w:r w:rsidR="002A48A3" w:rsidRPr="003F3B62">
        <w:rPr>
          <w:rFonts w:ascii="Maiandra GD" w:hAnsi="Maiandra GD"/>
          <w:color w:val="000000"/>
          <w:sz w:val="20"/>
          <w:szCs w:val="20"/>
        </w:rPr>
        <w:lastRenderedPageBreak/>
        <w:t>risparmia</w:t>
      </w:r>
      <w:r w:rsidR="00025EE1">
        <w:rPr>
          <w:rFonts w:ascii="Maiandra GD" w:hAnsi="Maiandra GD"/>
          <w:color w:val="000000"/>
          <w:sz w:val="20"/>
          <w:szCs w:val="20"/>
        </w:rPr>
        <w:t>,</w:t>
      </w:r>
      <w:r w:rsidR="002A48A3" w:rsidRPr="003F3B62">
        <w:rPr>
          <w:rFonts w:ascii="Maiandra GD" w:hAnsi="Maiandra GD"/>
          <w:color w:val="000000"/>
          <w:sz w:val="20"/>
          <w:szCs w:val="20"/>
        </w:rPr>
        <w:t xml:space="preserve"> ma offre per la salvezza dell’umanità. In Gesù </w:t>
      </w:r>
      <w:r w:rsidR="002A48A3" w:rsidRPr="003F3B62">
        <w:rPr>
          <w:rFonts w:ascii="Maiandra GD" w:hAnsi="Maiandra GD"/>
          <w:i/>
          <w:color w:val="000000"/>
          <w:sz w:val="20"/>
          <w:szCs w:val="20"/>
        </w:rPr>
        <w:t>si incrociano due atti di offerta</w:t>
      </w:r>
      <w:r w:rsidR="002A48A3" w:rsidRPr="003F3B62">
        <w:rPr>
          <w:rFonts w:ascii="Maiandra GD" w:hAnsi="Maiandra GD"/>
          <w:color w:val="000000"/>
          <w:sz w:val="20"/>
          <w:szCs w:val="20"/>
        </w:rPr>
        <w:t xml:space="preserve">: l’uomo si offre a Dio, Dio si offre all’uomo. </w:t>
      </w:r>
    </w:p>
    <w:p w:rsidR="002A48A3" w:rsidRPr="003F3B62" w:rsidRDefault="00692F1D" w:rsidP="00055509">
      <w:pPr>
        <w:pStyle w:val="NormaleWeb"/>
        <w:spacing w:line="360" w:lineRule="auto"/>
        <w:ind w:firstLine="360"/>
        <w:jc w:val="both"/>
        <w:rPr>
          <w:rFonts w:ascii="Maiandra GD" w:hAnsi="Maiandra GD"/>
          <w:color w:val="000000"/>
          <w:sz w:val="20"/>
          <w:szCs w:val="20"/>
        </w:rPr>
      </w:pPr>
      <w:r>
        <w:rPr>
          <w:rFonts w:ascii="Maiandra GD" w:hAnsi="Maiandra GD"/>
          <w:noProof/>
          <w:color w:val="000000"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2700655</wp:posOffset>
            </wp:positionH>
            <wp:positionV relativeFrom="paragraph">
              <wp:posOffset>1126490</wp:posOffset>
            </wp:positionV>
            <wp:extent cx="1755140" cy="1310005"/>
            <wp:effectExtent l="19050" t="0" r="0" b="0"/>
            <wp:wrapSquare wrapText="bothSides"/>
            <wp:docPr id="4" name="Immagine 3" descr="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140" cy="131000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055509" w:rsidRPr="003F3B62">
        <w:rPr>
          <w:rFonts w:ascii="Maiandra GD" w:hAnsi="Maiandra GD"/>
          <w:color w:val="000000"/>
          <w:sz w:val="20"/>
          <w:szCs w:val="20"/>
        </w:rPr>
        <w:t xml:space="preserve">Quando Gesù entra nel Tempio è la Nuova Alleanza che entra nella vecchia e la sostituisce. </w:t>
      </w:r>
      <w:r w:rsidR="002A48A3" w:rsidRPr="003F3B62">
        <w:rPr>
          <w:rFonts w:ascii="Maiandra GD" w:hAnsi="Maiandra GD"/>
          <w:color w:val="000000"/>
          <w:sz w:val="20"/>
          <w:szCs w:val="20"/>
        </w:rPr>
        <w:t>Gesù entra nel Tempio di Gerusalemme e rinnova il tempio, il sacerdozio</w:t>
      </w:r>
      <w:r w:rsidR="00055509" w:rsidRPr="003F3B62">
        <w:rPr>
          <w:rFonts w:ascii="Maiandra GD" w:hAnsi="Maiandra GD"/>
          <w:color w:val="000000"/>
          <w:sz w:val="20"/>
          <w:szCs w:val="20"/>
        </w:rPr>
        <w:t xml:space="preserve"> e</w:t>
      </w:r>
      <w:r w:rsidR="002A48A3" w:rsidRPr="003F3B62">
        <w:rPr>
          <w:rFonts w:ascii="Maiandra GD" w:hAnsi="Maiandra GD"/>
          <w:color w:val="000000"/>
          <w:sz w:val="20"/>
          <w:szCs w:val="20"/>
        </w:rPr>
        <w:t xml:space="preserve"> il sacrificio. Non più un tempio di pietra ma il suo corpo, non più i sacerdoti di Levi ma il suo sacerdozio, non più offerta di animali ma l’offerta del suo corpo. </w:t>
      </w:r>
    </w:p>
    <w:p w:rsidR="00251E39" w:rsidRPr="003F3B62" w:rsidRDefault="002A48A3" w:rsidP="00055509">
      <w:pPr>
        <w:pStyle w:val="NormaleWeb"/>
        <w:spacing w:line="360" w:lineRule="auto"/>
        <w:ind w:firstLine="360"/>
        <w:jc w:val="both"/>
        <w:rPr>
          <w:rFonts w:ascii="Maiandra GD" w:hAnsi="Maiandra GD"/>
          <w:color w:val="000000"/>
          <w:sz w:val="20"/>
          <w:szCs w:val="20"/>
        </w:rPr>
      </w:pPr>
      <w:r w:rsidRPr="003F3B62">
        <w:rPr>
          <w:rFonts w:ascii="Maiandra GD" w:hAnsi="Maiandra GD"/>
          <w:color w:val="000000"/>
          <w:sz w:val="20"/>
          <w:szCs w:val="20"/>
        </w:rPr>
        <w:t>La scena della presentazione</w:t>
      </w:r>
      <w:r w:rsidR="00055509" w:rsidRPr="003F3B62">
        <w:rPr>
          <w:rFonts w:ascii="Maiandra GD" w:hAnsi="Maiandra GD"/>
          <w:color w:val="000000"/>
          <w:sz w:val="20"/>
          <w:szCs w:val="20"/>
        </w:rPr>
        <w:t xml:space="preserve"> di Gesù</w:t>
      </w:r>
      <w:r w:rsidRPr="003F3B62">
        <w:rPr>
          <w:rFonts w:ascii="Maiandra GD" w:hAnsi="Maiandra GD"/>
          <w:color w:val="000000"/>
          <w:sz w:val="20"/>
          <w:szCs w:val="20"/>
        </w:rPr>
        <w:t xml:space="preserve"> al Tempio è orientata alla Pasqua e </w:t>
      </w:r>
      <w:r w:rsidR="00055509" w:rsidRPr="003F3B62">
        <w:rPr>
          <w:rFonts w:ascii="Maiandra GD" w:hAnsi="Maiandra GD"/>
          <w:color w:val="000000"/>
          <w:sz w:val="20"/>
          <w:szCs w:val="20"/>
        </w:rPr>
        <w:t xml:space="preserve">il vecchio </w:t>
      </w:r>
      <w:r w:rsidRPr="003F3B62">
        <w:rPr>
          <w:rFonts w:ascii="Maiandra GD" w:hAnsi="Maiandra GD"/>
          <w:color w:val="000000"/>
          <w:sz w:val="20"/>
          <w:szCs w:val="20"/>
        </w:rPr>
        <w:t xml:space="preserve">Simeone da la chiave per capire il vero senso della Croce: Gesù è segno di contraddizione e a Maria una spada trafiggerà l’anima. Nell’ora del </w:t>
      </w:r>
      <w:proofErr w:type="spellStart"/>
      <w:r w:rsidRPr="003F3B62">
        <w:rPr>
          <w:rFonts w:ascii="Maiandra GD" w:hAnsi="Maiandra GD"/>
          <w:color w:val="000000"/>
          <w:sz w:val="20"/>
          <w:szCs w:val="20"/>
        </w:rPr>
        <w:t>Golgota</w:t>
      </w:r>
      <w:proofErr w:type="spellEnd"/>
      <w:r w:rsidRPr="003F3B62">
        <w:rPr>
          <w:rFonts w:ascii="Maiandra GD" w:hAnsi="Maiandra GD"/>
          <w:color w:val="000000"/>
          <w:sz w:val="20"/>
          <w:szCs w:val="20"/>
        </w:rPr>
        <w:t xml:space="preserve"> l’offerta sarà totale. </w:t>
      </w:r>
      <w:r w:rsidR="00055509" w:rsidRPr="003F3B62">
        <w:rPr>
          <w:rFonts w:ascii="Maiandra GD" w:hAnsi="Maiandra GD"/>
          <w:color w:val="000000"/>
          <w:sz w:val="20"/>
          <w:szCs w:val="20"/>
        </w:rPr>
        <w:t>Le parole di Gesù: ‘t</w:t>
      </w:r>
      <w:r w:rsidRPr="003F3B62">
        <w:rPr>
          <w:rFonts w:ascii="Maiandra GD" w:hAnsi="Maiandra GD"/>
          <w:color w:val="000000"/>
          <w:sz w:val="20"/>
          <w:szCs w:val="20"/>
        </w:rPr>
        <w:t>utto è compiuto</w:t>
      </w:r>
      <w:r w:rsidR="00055509" w:rsidRPr="003F3B62">
        <w:rPr>
          <w:rFonts w:ascii="Maiandra GD" w:hAnsi="Maiandra GD"/>
          <w:color w:val="000000"/>
          <w:sz w:val="20"/>
          <w:szCs w:val="20"/>
        </w:rPr>
        <w:t>’</w:t>
      </w:r>
      <w:r w:rsidRPr="003F3B62">
        <w:rPr>
          <w:rFonts w:ascii="Maiandra GD" w:hAnsi="Maiandra GD"/>
          <w:color w:val="000000"/>
          <w:sz w:val="20"/>
          <w:szCs w:val="20"/>
        </w:rPr>
        <w:t xml:space="preserve"> significa</w:t>
      </w:r>
      <w:r w:rsidR="00055509" w:rsidRPr="003F3B62">
        <w:rPr>
          <w:rFonts w:ascii="Maiandra GD" w:hAnsi="Maiandra GD"/>
          <w:color w:val="000000"/>
          <w:sz w:val="20"/>
          <w:szCs w:val="20"/>
        </w:rPr>
        <w:t>no</w:t>
      </w:r>
      <w:r w:rsidRPr="003F3B62">
        <w:rPr>
          <w:rFonts w:ascii="Maiandra GD" w:hAnsi="Maiandra GD"/>
          <w:color w:val="000000"/>
          <w:sz w:val="20"/>
          <w:szCs w:val="20"/>
        </w:rPr>
        <w:t xml:space="preserve"> </w:t>
      </w:r>
      <w:r w:rsidR="00055509" w:rsidRPr="003F3B62">
        <w:rPr>
          <w:rFonts w:ascii="Maiandra GD" w:hAnsi="Maiandra GD"/>
          <w:color w:val="000000"/>
          <w:sz w:val="20"/>
          <w:szCs w:val="20"/>
        </w:rPr>
        <w:t>‘</w:t>
      </w:r>
      <w:r w:rsidRPr="003F3B62">
        <w:rPr>
          <w:rFonts w:ascii="Maiandra GD" w:hAnsi="Maiandra GD"/>
          <w:color w:val="000000"/>
          <w:sz w:val="20"/>
          <w:szCs w:val="20"/>
        </w:rPr>
        <w:t>tutto è offerto</w:t>
      </w:r>
      <w:r w:rsidR="00055509" w:rsidRPr="003F3B62">
        <w:rPr>
          <w:rFonts w:ascii="Maiandra GD" w:hAnsi="Maiandra GD"/>
          <w:color w:val="000000"/>
          <w:sz w:val="20"/>
          <w:szCs w:val="20"/>
        </w:rPr>
        <w:t>’</w:t>
      </w:r>
      <w:r w:rsidRPr="003F3B62">
        <w:rPr>
          <w:rFonts w:ascii="Maiandra GD" w:hAnsi="Maiandra GD"/>
          <w:color w:val="000000"/>
          <w:sz w:val="20"/>
          <w:szCs w:val="20"/>
        </w:rPr>
        <w:t xml:space="preserve"> e nessun aspetto della vita umana del Figlio è rimasto fuori dall’offerta. Nell’ora </w:t>
      </w:r>
      <w:r w:rsidR="00251E39" w:rsidRPr="003F3B62">
        <w:rPr>
          <w:rFonts w:ascii="Maiandra GD" w:hAnsi="Maiandra GD"/>
          <w:color w:val="000000"/>
          <w:sz w:val="20"/>
          <w:szCs w:val="20"/>
        </w:rPr>
        <w:t>della Croce l’Alleanza è perfetta perché in Cristo coincidono un uomo che si è offerto completamente al Padre e il Figlio di Dio che si sacrifica completamente perché il mondo sappia che il “Padre vi ama” (</w:t>
      </w:r>
      <w:proofErr w:type="spellStart"/>
      <w:r w:rsidR="00251E39" w:rsidRPr="003F3B62">
        <w:rPr>
          <w:rFonts w:ascii="Maiandra GD" w:hAnsi="Maiandra GD"/>
          <w:color w:val="000000"/>
          <w:sz w:val="20"/>
          <w:szCs w:val="20"/>
        </w:rPr>
        <w:t>Gv</w:t>
      </w:r>
      <w:proofErr w:type="spellEnd"/>
      <w:r w:rsidR="00251E39" w:rsidRPr="003F3B62">
        <w:rPr>
          <w:rFonts w:ascii="Maiandra GD" w:hAnsi="Maiandra GD"/>
          <w:color w:val="000000"/>
          <w:sz w:val="20"/>
          <w:szCs w:val="20"/>
        </w:rPr>
        <w:t xml:space="preserve"> 16,27).</w:t>
      </w:r>
    </w:p>
    <w:p w:rsidR="002A48A3" w:rsidRPr="003F3B62" w:rsidRDefault="002A48A3" w:rsidP="00055509">
      <w:pPr>
        <w:pStyle w:val="NormaleWeb"/>
        <w:spacing w:line="360" w:lineRule="auto"/>
        <w:ind w:firstLine="360"/>
        <w:jc w:val="both"/>
        <w:rPr>
          <w:rFonts w:ascii="Maiandra GD" w:hAnsi="Maiandra GD"/>
          <w:color w:val="000000"/>
          <w:sz w:val="20"/>
          <w:szCs w:val="20"/>
        </w:rPr>
      </w:pPr>
    </w:p>
    <w:p w:rsidR="00251E39" w:rsidRPr="003F3B62" w:rsidRDefault="00055509" w:rsidP="006A610A">
      <w:pPr>
        <w:pStyle w:val="NormaleWeb"/>
        <w:spacing w:line="360" w:lineRule="auto"/>
        <w:ind w:firstLine="360"/>
        <w:jc w:val="both"/>
        <w:rPr>
          <w:rFonts w:ascii="Maiandra GD" w:hAnsi="Maiandra GD"/>
          <w:color w:val="000000"/>
          <w:sz w:val="20"/>
          <w:szCs w:val="20"/>
        </w:rPr>
      </w:pPr>
      <w:r w:rsidRPr="003F3B62">
        <w:rPr>
          <w:rFonts w:ascii="Maiandra GD" w:hAnsi="Maiandra GD"/>
          <w:color w:val="000000"/>
          <w:sz w:val="20"/>
          <w:szCs w:val="20"/>
        </w:rPr>
        <w:t>C’è</w:t>
      </w:r>
      <w:r w:rsidR="00251E39" w:rsidRPr="003F3B62">
        <w:rPr>
          <w:rFonts w:ascii="Maiandra GD" w:hAnsi="Maiandra GD"/>
          <w:color w:val="000000"/>
          <w:sz w:val="20"/>
          <w:szCs w:val="20"/>
        </w:rPr>
        <w:t xml:space="preserve"> ancora un aspetto dell’offerta di Gesù</w:t>
      </w:r>
      <w:r w:rsidRPr="003F3B62">
        <w:rPr>
          <w:rFonts w:ascii="Maiandra GD" w:hAnsi="Maiandra GD"/>
          <w:color w:val="000000"/>
          <w:sz w:val="20"/>
          <w:szCs w:val="20"/>
        </w:rPr>
        <w:t xml:space="preserve"> su cui richiamo l’attenzione</w:t>
      </w:r>
      <w:r w:rsidR="00251E39" w:rsidRPr="003F3B62">
        <w:rPr>
          <w:rFonts w:ascii="Maiandra GD" w:hAnsi="Maiandra GD"/>
          <w:color w:val="000000"/>
          <w:sz w:val="20"/>
          <w:szCs w:val="20"/>
        </w:rPr>
        <w:t xml:space="preserve">: </w:t>
      </w:r>
      <w:r w:rsidR="00251E39" w:rsidRPr="003F3B62">
        <w:rPr>
          <w:rFonts w:ascii="Maiandra GD" w:hAnsi="Maiandra GD"/>
          <w:i/>
          <w:color w:val="000000"/>
          <w:sz w:val="20"/>
          <w:szCs w:val="20"/>
        </w:rPr>
        <w:t>la sua integrità</w:t>
      </w:r>
      <w:r w:rsidR="00251E39" w:rsidRPr="003F3B62">
        <w:rPr>
          <w:rFonts w:ascii="Maiandra GD" w:hAnsi="Maiandra GD"/>
          <w:color w:val="000000"/>
          <w:sz w:val="20"/>
          <w:szCs w:val="20"/>
        </w:rPr>
        <w:t xml:space="preserve">. La lettera agli Ebrei dice che </w:t>
      </w:r>
      <w:r w:rsidR="00593782" w:rsidRPr="003F3B62">
        <w:rPr>
          <w:rFonts w:ascii="Maiandra GD" w:hAnsi="Maiandra GD"/>
          <w:color w:val="000000"/>
          <w:sz w:val="20"/>
          <w:szCs w:val="20"/>
        </w:rPr>
        <w:t xml:space="preserve">Gesù è sacerdote misericordioso </w:t>
      </w:r>
      <w:r w:rsidRPr="003F3B62">
        <w:rPr>
          <w:rFonts w:ascii="Maiandra GD" w:hAnsi="Maiandra GD"/>
          <w:color w:val="000000"/>
          <w:sz w:val="20"/>
          <w:szCs w:val="20"/>
        </w:rPr>
        <w:t xml:space="preserve">e compatisce la nostra condizione umana in quanto </w:t>
      </w:r>
      <w:r w:rsidR="006A610A" w:rsidRPr="003F3B62">
        <w:rPr>
          <w:rFonts w:ascii="Maiandra GD" w:hAnsi="Maiandra GD"/>
          <w:color w:val="000000"/>
          <w:sz w:val="20"/>
          <w:szCs w:val="20"/>
        </w:rPr>
        <w:t>“i figli</w:t>
      </w:r>
      <w:r w:rsidR="00593782" w:rsidRPr="003F3B62">
        <w:rPr>
          <w:rFonts w:ascii="Maiandra GD" w:hAnsi="Maiandra GD"/>
          <w:color w:val="000000"/>
          <w:sz w:val="20"/>
          <w:szCs w:val="20"/>
        </w:rPr>
        <w:t xml:space="preserve"> ha</w:t>
      </w:r>
      <w:r w:rsidR="006A610A" w:rsidRPr="003F3B62">
        <w:rPr>
          <w:rFonts w:ascii="Maiandra GD" w:hAnsi="Maiandra GD"/>
          <w:color w:val="000000"/>
          <w:sz w:val="20"/>
          <w:szCs w:val="20"/>
        </w:rPr>
        <w:t>nno</w:t>
      </w:r>
      <w:r w:rsidR="00593782" w:rsidRPr="003F3B62">
        <w:rPr>
          <w:rFonts w:ascii="Maiandra GD" w:hAnsi="Maiandra GD"/>
          <w:color w:val="000000"/>
          <w:sz w:val="20"/>
          <w:szCs w:val="20"/>
        </w:rPr>
        <w:t xml:space="preserve"> in comune il sangue e la carne</w:t>
      </w:r>
      <w:r w:rsidR="006A610A" w:rsidRPr="003F3B62">
        <w:rPr>
          <w:rFonts w:ascii="Maiandra GD" w:hAnsi="Maiandra GD"/>
          <w:color w:val="000000"/>
          <w:sz w:val="20"/>
          <w:szCs w:val="20"/>
        </w:rPr>
        <w:t>”. Carne e sangue vuol dire che Gesù</w:t>
      </w:r>
      <w:r w:rsidR="00593782" w:rsidRPr="003F3B62">
        <w:rPr>
          <w:rFonts w:ascii="Maiandra GD" w:hAnsi="Maiandra GD"/>
          <w:color w:val="000000"/>
          <w:sz w:val="20"/>
          <w:szCs w:val="20"/>
        </w:rPr>
        <w:t xml:space="preserve"> si è offerto come vero uomo, </w:t>
      </w:r>
      <w:r w:rsidR="006A610A" w:rsidRPr="003F3B62">
        <w:rPr>
          <w:rFonts w:ascii="Maiandra GD" w:hAnsi="Maiandra GD"/>
          <w:color w:val="000000"/>
          <w:sz w:val="20"/>
          <w:szCs w:val="20"/>
        </w:rPr>
        <w:t xml:space="preserve">mettendo a disposizione di Dio la vita che vive nella </w:t>
      </w:r>
      <w:r w:rsidR="00593782" w:rsidRPr="003F3B62">
        <w:rPr>
          <w:rFonts w:ascii="Maiandra GD" w:hAnsi="Maiandra GD"/>
          <w:color w:val="000000"/>
          <w:sz w:val="20"/>
          <w:szCs w:val="20"/>
        </w:rPr>
        <w:t>sua corporeità. In un altro passo della stessa lettera si legge</w:t>
      </w:r>
      <w:r w:rsidR="006A610A" w:rsidRPr="003F3B62">
        <w:rPr>
          <w:rFonts w:ascii="Maiandra GD" w:hAnsi="Maiandra GD"/>
          <w:color w:val="000000"/>
          <w:sz w:val="20"/>
          <w:szCs w:val="20"/>
        </w:rPr>
        <w:t>:</w:t>
      </w:r>
      <w:r w:rsidR="00593782" w:rsidRPr="003F3B62">
        <w:rPr>
          <w:rFonts w:ascii="Maiandra GD" w:hAnsi="Maiandra GD"/>
          <w:color w:val="000000"/>
          <w:sz w:val="20"/>
          <w:szCs w:val="20"/>
        </w:rPr>
        <w:t xml:space="preserve"> </w:t>
      </w:r>
      <w:r w:rsidR="006A610A" w:rsidRPr="003F3B62">
        <w:rPr>
          <w:rFonts w:ascii="Maiandra GD" w:hAnsi="Maiandra GD"/>
          <w:color w:val="000000"/>
          <w:sz w:val="20"/>
          <w:szCs w:val="20"/>
        </w:rPr>
        <w:t>“</w:t>
      </w:r>
      <w:r w:rsidR="00593782" w:rsidRPr="003F3B62">
        <w:rPr>
          <w:rFonts w:ascii="Maiandra GD" w:hAnsi="Maiandra GD"/>
          <w:color w:val="000000"/>
          <w:sz w:val="20"/>
          <w:szCs w:val="20"/>
        </w:rPr>
        <w:t>Tu non hai voluto né sacrificio né offerta, un corpo invece mi hai preparato. Allora ho detto: «Ecco, io vengo per fare, o Dio, la tua volontà». Mediante quella volontà siamo stati santificati per mezzo dell’offerta del corpo di Gesù Cristo, una volta per sempre</w:t>
      </w:r>
      <w:r w:rsidR="006A610A" w:rsidRPr="003F3B62">
        <w:rPr>
          <w:rFonts w:ascii="Maiandra GD" w:hAnsi="Maiandra GD"/>
          <w:color w:val="000000"/>
          <w:sz w:val="20"/>
          <w:szCs w:val="20"/>
        </w:rPr>
        <w:t>”</w:t>
      </w:r>
      <w:r w:rsidR="00593782" w:rsidRPr="003F3B62">
        <w:rPr>
          <w:rFonts w:ascii="Maiandra GD" w:hAnsi="Maiandra GD"/>
          <w:i/>
          <w:color w:val="000000"/>
          <w:sz w:val="20"/>
          <w:szCs w:val="20"/>
        </w:rPr>
        <w:t xml:space="preserve"> </w:t>
      </w:r>
      <w:r w:rsidR="00593782" w:rsidRPr="003F3B62">
        <w:rPr>
          <w:rFonts w:ascii="Maiandra GD" w:hAnsi="Maiandra GD"/>
          <w:color w:val="000000"/>
          <w:sz w:val="20"/>
          <w:szCs w:val="20"/>
        </w:rPr>
        <w:t>(</w:t>
      </w:r>
      <w:proofErr w:type="spellStart"/>
      <w:r w:rsidR="00593782" w:rsidRPr="003F3B62">
        <w:rPr>
          <w:rFonts w:ascii="Maiandra GD" w:hAnsi="Maiandra GD"/>
          <w:color w:val="000000"/>
          <w:sz w:val="20"/>
          <w:szCs w:val="20"/>
        </w:rPr>
        <w:t>Eb</w:t>
      </w:r>
      <w:proofErr w:type="spellEnd"/>
      <w:r w:rsidR="00593782" w:rsidRPr="003F3B62">
        <w:rPr>
          <w:rFonts w:ascii="Maiandra GD" w:hAnsi="Maiandra GD"/>
          <w:color w:val="000000"/>
          <w:sz w:val="20"/>
          <w:szCs w:val="20"/>
        </w:rPr>
        <w:t xml:space="preserve"> 10,6-7.10). </w:t>
      </w:r>
      <w:r w:rsidR="00593782" w:rsidRPr="003F3B62">
        <w:rPr>
          <w:rFonts w:ascii="Maiandra GD" w:hAnsi="Maiandra GD"/>
          <w:i/>
          <w:color w:val="000000"/>
          <w:sz w:val="20"/>
          <w:szCs w:val="20"/>
        </w:rPr>
        <w:t>L’offerta non riguarda solo l’anima interiore ma anche il corpo di Gesù</w:t>
      </w:r>
      <w:r w:rsidR="00593782" w:rsidRPr="003F3B62">
        <w:rPr>
          <w:rFonts w:ascii="Maiandra GD" w:hAnsi="Maiandra GD"/>
          <w:color w:val="000000"/>
          <w:sz w:val="20"/>
          <w:szCs w:val="20"/>
        </w:rPr>
        <w:t xml:space="preserve">. </w:t>
      </w:r>
      <w:r w:rsidR="00593782" w:rsidRPr="003F3B62">
        <w:rPr>
          <w:rFonts w:ascii="Maiandra GD" w:hAnsi="Maiandra GD"/>
          <w:color w:val="000000"/>
          <w:sz w:val="20"/>
          <w:szCs w:val="20"/>
        </w:rPr>
        <w:lastRenderedPageBreak/>
        <w:t xml:space="preserve">Una prima volta il suo corpo è offerto nel Tempio attraverso le mani di Giuseppe e Maria che lo </w:t>
      </w:r>
      <w:r w:rsidR="006A610A" w:rsidRPr="003F3B62">
        <w:rPr>
          <w:rFonts w:ascii="Maiandra GD" w:hAnsi="Maiandra GD"/>
          <w:color w:val="000000"/>
          <w:sz w:val="20"/>
          <w:szCs w:val="20"/>
        </w:rPr>
        <w:t>mettono nelle mani di Simeone. Nell’ora del</w:t>
      </w:r>
      <w:r w:rsidR="00593782" w:rsidRPr="003F3B62">
        <w:rPr>
          <w:rFonts w:ascii="Maiandra GD" w:hAnsi="Maiandra GD"/>
          <w:color w:val="000000"/>
          <w:sz w:val="20"/>
          <w:szCs w:val="20"/>
        </w:rPr>
        <w:t xml:space="preserve"> </w:t>
      </w:r>
      <w:proofErr w:type="spellStart"/>
      <w:r w:rsidR="00593782" w:rsidRPr="003F3B62">
        <w:rPr>
          <w:rFonts w:ascii="Maiandra GD" w:hAnsi="Maiandra GD"/>
          <w:color w:val="000000"/>
          <w:sz w:val="20"/>
          <w:szCs w:val="20"/>
        </w:rPr>
        <w:t>Golgota</w:t>
      </w:r>
      <w:proofErr w:type="spellEnd"/>
      <w:r w:rsidR="00593782" w:rsidRPr="003F3B62">
        <w:rPr>
          <w:rFonts w:ascii="Maiandra GD" w:hAnsi="Maiandra GD"/>
          <w:color w:val="000000"/>
          <w:sz w:val="20"/>
          <w:szCs w:val="20"/>
        </w:rPr>
        <w:t xml:space="preserve"> il suo corpo è presentato sull’altare della croce</w:t>
      </w:r>
      <w:r w:rsidR="006A610A" w:rsidRPr="003F3B62">
        <w:rPr>
          <w:rFonts w:ascii="Maiandra GD" w:hAnsi="Maiandra GD"/>
          <w:color w:val="000000"/>
          <w:sz w:val="20"/>
          <w:szCs w:val="20"/>
        </w:rPr>
        <w:t xml:space="preserve"> e affidato nelle mani del Padre</w:t>
      </w:r>
      <w:r w:rsidR="00593782" w:rsidRPr="003F3B62">
        <w:rPr>
          <w:rFonts w:ascii="Maiandra GD" w:hAnsi="Maiandra GD"/>
          <w:color w:val="000000"/>
          <w:sz w:val="20"/>
          <w:szCs w:val="20"/>
        </w:rPr>
        <w:t xml:space="preserve">. </w:t>
      </w:r>
    </w:p>
    <w:p w:rsidR="00593782" w:rsidRPr="003F3B62" w:rsidRDefault="00593782" w:rsidP="00055509">
      <w:pPr>
        <w:pStyle w:val="NormaleWeb"/>
        <w:spacing w:line="360" w:lineRule="auto"/>
        <w:ind w:firstLine="360"/>
        <w:jc w:val="both"/>
        <w:rPr>
          <w:rFonts w:ascii="Maiandra GD" w:hAnsi="Maiandra GD"/>
          <w:color w:val="000000"/>
          <w:sz w:val="20"/>
          <w:szCs w:val="20"/>
        </w:rPr>
      </w:pPr>
      <w:r w:rsidRPr="003F3B62">
        <w:rPr>
          <w:rFonts w:ascii="Maiandra GD" w:hAnsi="Maiandra GD"/>
          <w:color w:val="000000"/>
          <w:sz w:val="20"/>
          <w:szCs w:val="20"/>
        </w:rPr>
        <w:t xml:space="preserve">Cosa significa </w:t>
      </w:r>
      <w:r w:rsidR="006A610A" w:rsidRPr="003F3B62">
        <w:rPr>
          <w:rFonts w:ascii="Maiandra GD" w:hAnsi="Maiandra GD"/>
          <w:color w:val="000000"/>
          <w:sz w:val="20"/>
          <w:szCs w:val="20"/>
        </w:rPr>
        <w:t xml:space="preserve">questo </w:t>
      </w:r>
      <w:r w:rsidRPr="003F3B62">
        <w:rPr>
          <w:rFonts w:ascii="Maiandra GD" w:hAnsi="Maiandra GD"/>
          <w:color w:val="000000"/>
          <w:sz w:val="20"/>
          <w:szCs w:val="20"/>
        </w:rPr>
        <w:t xml:space="preserve">per noi battezzati e consacrati? Che l’offerta è di tutta la persona. Sappiamo quanto sia insidioso e grave per la vita spirituale </w:t>
      </w:r>
      <w:r w:rsidRPr="003F3B62">
        <w:rPr>
          <w:rFonts w:ascii="Maiandra GD" w:hAnsi="Maiandra GD"/>
          <w:i/>
          <w:color w:val="000000"/>
          <w:sz w:val="20"/>
          <w:szCs w:val="20"/>
        </w:rPr>
        <w:t>il rischio delle separazioni</w:t>
      </w:r>
      <w:r w:rsidRPr="003F3B62">
        <w:rPr>
          <w:rFonts w:ascii="Maiandra GD" w:hAnsi="Maiandra GD"/>
          <w:color w:val="000000"/>
          <w:sz w:val="20"/>
          <w:szCs w:val="20"/>
        </w:rPr>
        <w:t>: si scinde la conoscenza dall’amore, la vita interiore dalla vita materiale, la preghiera dal lavoro. Anche nella vita consacrata si potrebbe arrivare a presentare nel Tempio a Dio intenzioni buone e ideali sublimi</w:t>
      </w:r>
      <w:r w:rsidR="006A610A" w:rsidRPr="003F3B62">
        <w:rPr>
          <w:rFonts w:ascii="Maiandra GD" w:hAnsi="Maiandra GD"/>
          <w:color w:val="000000"/>
          <w:sz w:val="20"/>
          <w:szCs w:val="20"/>
        </w:rPr>
        <w:t>, preghiere ricercate</w:t>
      </w:r>
      <w:r w:rsidRPr="003F3B62">
        <w:rPr>
          <w:rFonts w:ascii="Maiandra GD" w:hAnsi="Maiandra GD"/>
          <w:color w:val="000000"/>
          <w:sz w:val="20"/>
          <w:szCs w:val="20"/>
        </w:rPr>
        <w:t xml:space="preserve">, ma poi avere relazioni fraterne inquinate, attività apostoliche e professionali svolte secondo i criteri mondani del successo, dell’ambizione, della visibilità, della rincorsa ai ruoli. </w:t>
      </w:r>
      <w:r w:rsidR="000031E8" w:rsidRPr="003F3B62">
        <w:rPr>
          <w:rFonts w:ascii="Maiandra GD" w:hAnsi="Maiandra GD"/>
          <w:color w:val="000000"/>
          <w:sz w:val="20"/>
          <w:szCs w:val="20"/>
        </w:rPr>
        <w:t xml:space="preserve">Tutto deve entrare nell’offertorio dell’Eucaristia, soprattutto per chi si dedica alle cose di Dio con cuore indiviso. </w:t>
      </w:r>
      <w:r w:rsidRPr="003F3B62">
        <w:rPr>
          <w:rFonts w:ascii="Maiandra GD" w:hAnsi="Maiandra GD"/>
          <w:color w:val="000000"/>
          <w:sz w:val="20"/>
          <w:szCs w:val="20"/>
        </w:rPr>
        <w:t xml:space="preserve">  </w:t>
      </w:r>
    </w:p>
    <w:p w:rsidR="000031E8" w:rsidRPr="003F3B62" w:rsidRDefault="000031E8" w:rsidP="00055509">
      <w:pPr>
        <w:pStyle w:val="NormaleWeb"/>
        <w:spacing w:line="360" w:lineRule="auto"/>
        <w:ind w:firstLine="360"/>
        <w:jc w:val="both"/>
        <w:rPr>
          <w:rFonts w:ascii="Maiandra GD" w:hAnsi="Maiandra GD"/>
          <w:color w:val="000000"/>
          <w:sz w:val="20"/>
          <w:szCs w:val="20"/>
        </w:rPr>
      </w:pPr>
    </w:p>
    <w:p w:rsidR="00593782" w:rsidRPr="003F3B62" w:rsidRDefault="000031E8" w:rsidP="00055509">
      <w:pPr>
        <w:pStyle w:val="NormaleWeb"/>
        <w:spacing w:line="360" w:lineRule="auto"/>
        <w:ind w:firstLine="360"/>
        <w:jc w:val="both"/>
        <w:rPr>
          <w:rFonts w:ascii="Maiandra GD" w:hAnsi="Maiandra GD"/>
          <w:color w:val="000000"/>
          <w:sz w:val="20"/>
          <w:szCs w:val="20"/>
        </w:rPr>
      </w:pPr>
      <w:r w:rsidRPr="003F3B62">
        <w:rPr>
          <w:rFonts w:ascii="Maiandra GD" w:hAnsi="Maiandra GD"/>
          <w:color w:val="000000"/>
          <w:sz w:val="20"/>
          <w:szCs w:val="20"/>
        </w:rPr>
        <w:t xml:space="preserve">Gesù è sacerdote che significa ‘pontefice’ perché ha aperto il varco, </w:t>
      </w:r>
      <w:r w:rsidRPr="003F3B62">
        <w:rPr>
          <w:rFonts w:ascii="Maiandra GD" w:hAnsi="Maiandra GD"/>
          <w:i/>
          <w:color w:val="000000"/>
          <w:sz w:val="20"/>
          <w:szCs w:val="20"/>
        </w:rPr>
        <w:t>il passaggio del mondo al Regno</w:t>
      </w:r>
      <w:r w:rsidRPr="003F3B62">
        <w:rPr>
          <w:rFonts w:ascii="Maiandra GD" w:hAnsi="Maiandra GD"/>
          <w:color w:val="000000"/>
          <w:sz w:val="20"/>
          <w:szCs w:val="20"/>
        </w:rPr>
        <w:t xml:space="preserve">. Nostro compito come consacrati è far passare le cose del mondo nel Regno santificandole con la nostra preghiera, il nostro lavoro, facendo diventare le cose materiali uno spazio umano in cui creiamo legami di comunione e ci scambiamo la carità. I consacrati, a immagine dell’offerta di Gesù, </w:t>
      </w:r>
      <w:r w:rsidRPr="003F3B62">
        <w:rPr>
          <w:rFonts w:ascii="Maiandra GD" w:hAnsi="Maiandra GD"/>
          <w:i/>
          <w:color w:val="000000"/>
          <w:sz w:val="20"/>
          <w:szCs w:val="20"/>
        </w:rPr>
        <w:t>amano con totalità umana: con l’anima e con il corpo</w:t>
      </w:r>
      <w:r w:rsidRPr="003F3B62">
        <w:rPr>
          <w:rFonts w:ascii="Maiandra GD" w:hAnsi="Maiandra GD"/>
          <w:color w:val="000000"/>
          <w:sz w:val="20"/>
          <w:szCs w:val="20"/>
        </w:rPr>
        <w:t>. Facciamo l’offerta integra e non sfilacciamo il legame tra lo spirito e la materia che nel corpo offerto di Gesù si è annodato in maniera indissolubile.</w:t>
      </w:r>
      <w:r w:rsidR="006A610A" w:rsidRPr="003F3B62">
        <w:rPr>
          <w:rFonts w:ascii="Maiandra GD" w:hAnsi="Maiandra GD"/>
          <w:color w:val="000000"/>
          <w:sz w:val="20"/>
          <w:szCs w:val="20"/>
        </w:rPr>
        <w:t xml:space="preserve"> </w:t>
      </w:r>
      <w:r w:rsidR="00C36261">
        <w:rPr>
          <w:rFonts w:ascii="Maiandra GD" w:hAnsi="Maiandra GD"/>
          <w:noProof/>
          <w:color w:val="000000"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1825151</wp:posOffset>
            </wp:positionV>
            <wp:extent cx="1398886" cy="900752"/>
            <wp:effectExtent l="19050" t="0" r="0" b="0"/>
            <wp:wrapSquare wrapText="bothSides"/>
            <wp:docPr id="5" name="Immagine 4" descr="downlo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886" cy="900752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6A610A" w:rsidRPr="003F3B62">
        <w:rPr>
          <w:rFonts w:ascii="Maiandra GD" w:hAnsi="Maiandra GD"/>
          <w:color w:val="000000"/>
          <w:sz w:val="20"/>
          <w:szCs w:val="20"/>
        </w:rPr>
        <w:t xml:space="preserve">Nell’eucaristia offriamo il pane frutto della terra ma anche del nostro lavoro. La vita del cosmo entra nell’offertorio e diventa Chiesa, cosmo cristianizzato. </w:t>
      </w:r>
      <w:r w:rsidRPr="003F3B62">
        <w:rPr>
          <w:rFonts w:ascii="Maiandra GD" w:hAnsi="Maiandra GD"/>
          <w:color w:val="000000"/>
          <w:sz w:val="20"/>
          <w:szCs w:val="20"/>
        </w:rPr>
        <w:t xml:space="preserve"> </w:t>
      </w:r>
    </w:p>
    <w:p w:rsidR="000031E8" w:rsidRPr="003F3B62" w:rsidRDefault="000031E8" w:rsidP="00055509">
      <w:pPr>
        <w:pStyle w:val="NormaleWeb"/>
        <w:spacing w:line="360" w:lineRule="auto"/>
        <w:ind w:firstLine="360"/>
        <w:jc w:val="both"/>
        <w:rPr>
          <w:rFonts w:ascii="Maiandra GD" w:hAnsi="Maiandra GD"/>
          <w:color w:val="000000"/>
          <w:sz w:val="20"/>
          <w:szCs w:val="20"/>
        </w:rPr>
      </w:pPr>
    </w:p>
    <w:p w:rsidR="00090F6F" w:rsidRPr="003F3B62" w:rsidRDefault="000031E8" w:rsidP="006A610A">
      <w:pPr>
        <w:pStyle w:val="NormaleWeb"/>
        <w:spacing w:line="360" w:lineRule="auto"/>
        <w:ind w:firstLine="360"/>
        <w:jc w:val="both"/>
        <w:rPr>
          <w:rFonts w:ascii="Maiandra GD" w:hAnsi="Maiandra GD"/>
          <w:sz w:val="20"/>
          <w:szCs w:val="20"/>
        </w:rPr>
      </w:pPr>
      <w:r w:rsidRPr="003F3B62">
        <w:rPr>
          <w:rFonts w:ascii="Maiandra GD" w:hAnsi="Maiandra GD"/>
          <w:color w:val="000000"/>
          <w:sz w:val="20"/>
          <w:szCs w:val="20"/>
        </w:rPr>
        <w:t xml:space="preserve">Gli uomini del nostro tempo sono molto attenti alla corporeità. Sarebbe dannoso mostrare vite consacrate che si dibattono nell’altalena di parole </w:t>
      </w:r>
      <w:r w:rsidRPr="003F3B62">
        <w:rPr>
          <w:rFonts w:ascii="Maiandra GD" w:hAnsi="Maiandra GD"/>
          <w:color w:val="000000"/>
          <w:sz w:val="20"/>
          <w:szCs w:val="20"/>
        </w:rPr>
        <w:lastRenderedPageBreak/>
        <w:t>spirituali e di pratiche concrete malate di mondanità. La verginità consacrata e la povertà evangelica ci consentono di mostrare al mondo una corporeità vissuta in maniera libera</w:t>
      </w:r>
      <w:r w:rsidR="006A610A" w:rsidRPr="003F3B62">
        <w:rPr>
          <w:rFonts w:ascii="Maiandra GD" w:hAnsi="Maiandra GD"/>
          <w:color w:val="000000"/>
          <w:sz w:val="20"/>
          <w:szCs w:val="20"/>
        </w:rPr>
        <w:t xml:space="preserve"> e matura, realizzando la vocazione sponsale del corpo,</w:t>
      </w:r>
      <w:r w:rsidRPr="003F3B62">
        <w:rPr>
          <w:rFonts w:ascii="Maiandra GD" w:hAnsi="Maiandra GD"/>
          <w:color w:val="000000"/>
          <w:sz w:val="20"/>
          <w:szCs w:val="20"/>
        </w:rPr>
        <w:t xml:space="preserve"> e un rapporto sano </w:t>
      </w:r>
      <w:r w:rsidR="006A610A" w:rsidRPr="003F3B62">
        <w:rPr>
          <w:rFonts w:ascii="Maiandra GD" w:hAnsi="Maiandra GD"/>
          <w:color w:val="000000"/>
          <w:sz w:val="20"/>
          <w:szCs w:val="20"/>
        </w:rPr>
        <w:t xml:space="preserve">e creativo </w:t>
      </w:r>
      <w:r w:rsidRPr="003F3B62">
        <w:rPr>
          <w:rFonts w:ascii="Maiandra GD" w:hAnsi="Maiandra GD"/>
          <w:color w:val="000000"/>
          <w:sz w:val="20"/>
          <w:szCs w:val="20"/>
        </w:rPr>
        <w:t xml:space="preserve">con la materia. Diciamo con la nostra vita che </w:t>
      </w:r>
      <w:r w:rsidRPr="003F3B62">
        <w:rPr>
          <w:rFonts w:ascii="Maiandra GD" w:hAnsi="Maiandra GD"/>
          <w:i/>
          <w:color w:val="000000"/>
          <w:sz w:val="20"/>
          <w:szCs w:val="20"/>
        </w:rPr>
        <w:t>l’umanità offerta non è danneggiata ma è riempita</w:t>
      </w:r>
      <w:r w:rsidRPr="003F3B62">
        <w:rPr>
          <w:rFonts w:ascii="Maiandra GD" w:hAnsi="Maiandra GD"/>
          <w:color w:val="000000"/>
          <w:sz w:val="20"/>
          <w:szCs w:val="20"/>
        </w:rPr>
        <w:t xml:space="preserve"> dall’amore dello Spirito. È bello essere suo Tempio.  </w:t>
      </w:r>
      <w:bookmarkStart w:id="0" w:name="_GoBack"/>
      <w:bookmarkEnd w:id="0"/>
    </w:p>
    <w:sectPr w:rsidR="00090F6F" w:rsidRPr="003F3B62" w:rsidSect="003F3B62">
      <w:pgSz w:w="8419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 Grassetto">
    <w:altName w:val="Georgia Grassett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283"/>
  <w:bookFoldPrinting/>
  <w:drawingGridHorizontalSpacing w:val="120"/>
  <w:displayHorizontalDrawingGridEvery w:val="2"/>
  <w:characterSpacingControl w:val="doNotCompress"/>
  <w:compat/>
  <w:rsids>
    <w:rsidRoot w:val="003750D9"/>
    <w:rsid w:val="000031E8"/>
    <w:rsid w:val="00003C73"/>
    <w:rsid w:val="00025EE1"/>
    <w:rsid w:val="00055509"/>
    <w:rsid w:val="00090F6F"/>
    <w:rsid w:val="00251E39"/>
    <w:rsid w:val="002A48A3"/>
    <w:rsid w:val="002C01AA"/>
    <w:rsid w:val="002F1FD3"/>
    <w:rsid w:val="003750D9"/>
    <w:rsid w:val="003776E5"/>
    <w:rsid w:val="003F3B62"/>
    <w:rsid w:val="00460E7B"/>
    <w:rsid w:val="00494E6E"/>
    <w:rsid w:val="00565864"/>
    <w:rsid w:val="00593782"/>
    <w:rsid w:val="005F47C5"/>
    <w:rsid w:val="00692F1D"/>
    <w:rsid w:val="006A610A"/>
    <w:rsid w:val="0076090F"/>
    <w:rsid w:val="007F264C"/>
    <w:rsid w:val="008F4EE3"/>
    <w:rsid w:val="009243A5"/>
    <w:rsid w:val="00A01F46"/>
    <w:rsid w:val="00A25D88"/>
    <w:rsid w:val="00A70CEA"/>
    <w:rsid w:val="00B855CE"/>
    <w:rsid w:val="00C36261"/>
    <w:rsid w:val="00C8599E"/>
    <w:rsid w:val="00C96539"/>
    <w:rsid w:val="00D77617"/>
    <w:rsid w:val="00E31040"/>
    <w:rsid w:val="00F17C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750D9"/>
    <w:pPr>
      <w:spacing w:after="0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3750D9"/>
  </w:style>
  <w:style w:type="paragraph" w:customStyle="1" w:styleId="CM1">
    <w:name w:val="CM1"/>
    <w:basedOn w:val="Normale"/>
    <w:next w:val="Normale"/>
    <w:rsid w:val="00593782"/>
    <w:pPr>
      <w:widowControl w:val="0"/>
      <w:autoSpaceDE w:val="0"/>
      <w:autoSpaceDN w:val="0"/>
      <w:adjustRightInd w:val="0"/>
      <w:spacing w:line="276" w:lineRule="atLeast"/>
    </w:pPr>
    <w:rPr>
      <w:rFonts w:ascii="Georgia Grassetto" w:eastAsia="Times New Roman" w:hAnsi="Georgia Grassetto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31E8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031E8"/>
    <w:rPr>
      <w:rFonts w:ascii="Segoe UI" w:hAnsi="Segoe UI" w:cs="Segoe UI"/>
      <w:sz w:val="18"/>
      <w:szCs w:val="18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C70C76-02FE-45B5-A335-A94C826F3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5</Pages>
  <Words>900</Words>
  <Characters>5135</Characters>
  <Application>Microsoft Office Word</Application>
  <DocSecurity>0</DocSecurity>
  <Lines>42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Marco Busca</dc:creator>
  <cp:keywords/>
  <dc:description/>
  <cp:lastModifiedBy>Cecilia</cp:lastModifiedBy>
  <cp:revision>9</cp:revision>
  <cp:lastPrinted>2018-02-02T09:41:00Z</cp:lastPrinted>
  <dcterms:created xsi:type="dcterms:W3CDTF">2018-02-02T08:52:00Z</dcterms:created>
  <dcterms:modified xsi:type="dcterms:W3CDTF">2018-02-04T18:05:00Z</dcterms:modified>
</cp:coreProperties>
</file>