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FD5748" w14:textId="77777777" w:rsidR="00FE4596" w:rsidRPr="009B0864" w:rsidRDefault="00FE4596" w:rsidP="00FE4596">
      <w:pPr>
        <w:jc w:val="center"/>
        <w:rPr>
          <w:rFonts w:ascii="Berlin Sans FB" w:hAnsi="Berlin Sans FB"/>
          <w:sz w:val="25"/>
          <w:szCs w:val="25"/>
        </w:rPr>
      </w:pPr>
    </w:p>
    <w:p w14:paraId="2B30E053" w14:textId="77777777" w:rsidR="00FE4596" w:rsidRPr="00616A7A" w:rsidRDefault="00FE4596" w:rsidP="00FE4596">
      <w:pPr>
        <w:jc w:val="center"/>
        <w:rPr>
          <w:rFonts w:ascii="Berlin Sans FB" w:hAnsi="Berlin Sans FB"/>
          <w:sz w:val="32"/>
          <w:szCs w:val="32"/>
        </w:rPr>
      </w:pPr>
    </w:p>
    <w:p w14:paraId="50796C3C" w14:textId="4A79514D" w:rsidR="00FE4596" w:rsidRPr="00616A7A" w:rsidRDefault="0020552A" w:rsidP="00FE4596">
      <w:pPr>
        <w:jc w:val="center"/>
        <w:rPr>
          <w:rFonts w:ascii="Berlin Sans FB" w:hAnsi="Berlin Sans FB"/>
          <w:sz w:val="32"/>
          <w:szCs w:val="32"/>
        </w:rPr>
      </w:pPr>
      <w:r w:rsidRPr="00616A7A">
        <w:rPr>
          <w:rFonts w:ascii="Berlin Sans FB" w:hAnsi="Berlin Sans FB"/>
          <w:sz w:val="32"/>
          <w:szCs w:val="32"/>
        </w:rPr>
        <w:t>IL BATTISTERO DI PARMA</w:t>
      </w:r>
    </w:p>
    <w:p w14:paraId="07A1D606" w14:textId="77777777" w:rsidR="00FE4596" w:rsidRPr="009B0864" w:rsidRDefault="00FE4596" w:rsidP="00FE4596">
      <w:pPr>
        <w:jc w:val="both"/>
        <w:rPr>
          <w:rFonts w:ascii="Helvetica" w:hAnsi="Helvetica"/>
          <w:sz w:val="25"/>
          <w:szCs w:val="25"/>
        </w:rPr>
      </w:pPr>
    </w:p>
    <w:p w14:paraId="6EDC825C" w14:textId="77777777" w:rsidR="00FE4596" w:rsidRPr="009B0864" w:rsidRDefault="00FE4596" w:rsidP="00FE4596">
      <w:pPr>
        <w:jc w:val="both"/>
        <w:rPr>
          <w:rFonts w:ascii="Helvetica" w:hAnsi="Helvetica"/>
          <w:sz w:val="25"/>
          <w:szCs w:val="25"/>
        </w:rPr>
      </w:pPr>
    </w:p>
    <w:p w14:paraId="7C7C658C" w14:textId="77777777" w:rsidR="00FE4596" w:rsidRPr="009B0864" w:rsidRDefault="00FE4596" w:rsidP="00FE4596">
      <w:pPr>
        <w:jc w:val="both"/>
        <w:rPr>
          <w:rFonts w:ascii="Helvetica" w:hAnsi="Helvetica"/>
          <w:sz w:val="25"/>
          <w:szCs w:val="25"/>
        </w:rPr>
      </w:pPr>
    </w:p>
    <w:p w14:paraId="32BF7563" w14:textId="5054CE3C" w:rsidR="00FE4596" w:rsidRPr="009B0864" w:rsidRDefault="00FE4596" w:rsidP="00FE4596">
      <w:pPr>
        <w:jc w:val="both"/>
        <w:rPr>
          <w:rFonts w:ascii="Helvetica" w:hAnsi="Helvetica"/>
          <w:sz w:val="25"/>
          <w:szCs w:val="25"/>
        </w:rPr>
      </w:pPr>
      <w:r w:rsidRPr="009B0864">
        <w:rPr>
          <w:rFonts w:ascii="Helvetica" w:hAnsi="Helvetica"/>
          <w:noProof/>
          <w:sz w:val="25"/>
          <w:szCs w:val="25"/>
        </w:rPr>
        <w:drawing>
          <wp:anchor distT="0" distB="0" distL="114300" distR="114300" simplePos="0" relativeHeight="251654656" behindDoc="1" locked="0" layoutInCell="1" allowOverlap="1" wp14:anchorId="218DBA65" wp14:editId="428F40C1">
            <wp:simplePos x="0" y="0"/>
            <wp:positionH relativeFrom="column">
              <wp:posOffset>161925</wp:posOffset>
            </wp:positionH>
            <wp:positionV relativeFrom="paragraph">
              <wp:posOffset>594360</wp:posOffset>
            </wp:positionV>
            <wp:extent cx="4105275" cy="3457575"/>
            <wp:effectExtent l="0" t="0" r="9525" b="9525"/>
            <wp:wrapTight wrapText="bothSides">
              <wp:wrapPolygon edited="0">
                <wp:start x="0" y="0"/>
                <wp:lineTo x="0" y="21540"/>
                <wp:lineTo x="21550" y="21540"/>
                <wp:lineTo x="21550" y="0"/>
                <wp:lineTo x="0" y="0"/>
              </wp:wrapPolygon>
            </wp:wrapTight>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20000" contrast="-20000"/>
                      <a:extLst>
                        <a:ext uri="{28A0092B-C50C-407E-A947-70E740481C1C}">
                          <a14:useLocalDpi xmlns:a14="http://schemas.microsoft.com/office/drawing/2010/main" val="0"/>
                        </a:ext>
                      </a:extLst>
                    </a:blip>
                    <a:srcRect/>
                    <a:stretch>
                      <a:fillRect/>
                    </a:stretch>
                  </pic:blipFill>
                  <pic:spPr bwMode="auto">
                    <a:xfrm>
                      <a:off x="0" y="0"/>
                      <a:ext cx="4105275" cy="3457575"/>
                    </a:xfrm>
                    <a:prstGeom prst="rect">
                      <a:avLst/>
                    </a:prstGeom>
                    <a:noFill/>
                    <a:ln>
                      <a:noFill/>
                    </a:ln>
                  </pic:spPr>
                </pic:pic>
              </a:graphicData>
            </a:graphic>
          </wp:anchor>
        </w:drawing>
      </w:r>
    </w:p>
    <w:p w14:paraId="5BD2A93F" w14:textId="77B405F0" w:rsidR="00FE4596" w:rsidRPr="009B0864" w:rsidRDefault="00FE4596" w:rsidP="00FE4596">
      <w:pPr>
        <w:jc w:val="both"/>
        <w:rPr>
          <w:rFonts w:ascii="Helvetica" w:hAnsi="Helvetica"/>
          <w:sz w:val="25"/>
          <w:szCs w:val="25"/>
        </w:rPr>
      </w:pPr>
    </w:p>
    <w:p w14:paraId="5E3DB596" w14:textId="77379A95" w:rsidR="00FE4596" w:rsidRPr="009B0864" w:rsidRDefault="00FE4596" w:rsidP="00FE4596">
      <w:pPr>
        <w:rPr>
          <w:rFonts w:ascii="Helvetica" w:hAnsi="Helvetica"/>
          <w:sz w:val="25"/>
          <w:szCs w:val="25"/>
        </w:rPr>
      </w:pPr>
    </w:p>
    <w:p w14:paraId="0E9B06E4" w14:textId="77777777" w:rsidR="00FE4596" w:rsidRPr="009B0864" w:rsidRDefault="00FE4596" w:rsidP="00FE4596">
      <w:pPr>
        <w:jc w:val="both"/>
        <w:rPr>
          <w:rFonts w:ascii="Helvetica" w:hAnsi="Helvetica"/>
          <w:sz w:val="25"/>
          <w:szCs w:val="25"/>
        </w:rPr>
      </w:pPr>
    </w:p>
    <w:p w14:paraId="48C676B3" w14:textId="77777777" w:rsidR="00FE4596" w:rsidRPr="009B0864" w:rsidRDefault="00FE4596" w:rsidP="00FE4596">
      <w:pPr>
        <w:jc w:val="both"/>
        <w:rPr>
          <w:rFonts w:ascii="Helvetica" w:hAnsi="Helvetica"/>
          <w:sz w:val="25"/>
          <w:szCs w:val="25"/>
        </w:rPr>
      </w:pPr>
    </w:p>
    <w:p w14:paraId="6E6071CF" w14:textId="77777777" w:rsidR="00FE4596" w:rsidRPr="009B0864" w:rsidRDefault="00FE4596" w:rsidP="00FE4596">
      <w:pPr>
        <w:jc w:val="both"/>
        <w:rPr>
          <w:rFonts w:ascii="Helvetica" w:hAnsi="Helvetica"/>
          <w:sz w:val="25"/>
          <w:szCs w:val="25"/>
        </w:rPr>
      </w:pPr>
    </w:p>
    <w:p w14:paraId="59805A0B" w14:textId="77777777" w:rsidR="00FE4596" w:rsidRPr="009B0864" w:rsidRDefault="00FE4596" w:rsidP="00FE4596">
      <w:pPr>
        <w:jc w:val="both"/>
        <w:rPr>
          <w:rFonts w:ascii="Helvetica" w:hAnsi="Helvetica"/>
          <w:sz w:val="25"/>
          <w:szCs w:val="25"/>
        </w:rPr>
      </w:pPr>
    </w:p>
    <w:p w14:paraId="764F19E3" w14:textId="77777777" w:rsidR="00FE4596" w:rsidRPr="009B0864" w:rsidRDefault="00FE4596" w:rsidP="00FE4596">
      <w:pPr>
        <w:jc w:val="both"/>
        <w:rPr>
          <w:rFonts w:ascii="Helvetica" w:hAnsi="Helvetica"/>
          <w:sz w:val="25"/>
          <w:szCs w:val="25"/>
        </w:rPr>
      </w:pPr>
    </w:p>
    <w:p w14:paraId="690DCB62" w14:textId="77777777" w:rsidR="00616A7A" w:rsidRDefault="00616A7A" w:rsidP="00616A7A">
      <w:pPr>
        <w:jc w:val="both"/>
        <w:rPr>
          <w:rFonts w:ascii="Times New Roman" w:hAnsi="Times New Roman" w:cs="Times New Roman"/>
          <w:sz w:val="25"/>
          <w:szCs w:val="25"/>
          <w:shd w:val="clear" w:color="auto" w:fill="FFFFFF"/>
        </w:rPr>
      </w:pPr>
    </w:p>
    <w:p w14:paraId="12C74E21" w14:textId="77777777" w:rsidR="00616A7A" w:rsidRDefault="00616A7A" w:rsidP="00616A7A">
      <w:pPr>
        <w:jc w:val="both"/>
        <w:rPr>
          <w:rFonts w:ascii="Times New Roman" w:hAnsi="Times New Roman" w:cs="Times New Roman"/>
          <w:sz w:val="25"/>
          <w:szCs w:val="25"/>
          <w:shd w:val="clear" w:color="auto" w:fill="FFFFFF"/>
        </w:rPr>
      </w:pPr>
    </w:p>
    <w:p w14:paraId="7C2E9659" w14:textId="77777777" w:rsidR="00616A7A" w:rsidRDefault="00616A7A" w:rsidP="00616A7A">
      <w:pPr>
        <w:jc w:val="both"/>
        <w:rPr>
          <w:rFonts w:ascii="Times New Roman" w:hAnsi="Times New Roman" w:cs="Times New Roman"/>
          <w:sz w:val="25"/>
          <w:szCs w:val="25"/>
          <w:shd w:val="clear" w:color="auto" w:fill="FFFFFF"/>
        </w:rPr>
      </w:pPr>
    </w:p>
    <w:p w14:paraId="01896C6F" w14:textId="1875D9BB" w:rsidR="0020552A" w:rsidRPr="00616A7A" w:rsidRDefault="0020552A" w:rsidP="00616A7A">
      <w:pPr>
        <w:jc w:val="both"/>
        <w:rPr>
          <w:rFonts w:ascii="Times New Roman" w:hAnsi="Times New Roman" w:cs="Times New Roman"/>
          <w:sz w:val="25"/>
          <w:szCs w:val="25"/>
        </w:rPr>
      </w:pPr>
      <w:r w:rsidRPr="00616A7A">
        <w:rPr>
          <w:rFonts w:ascii="Times New Roman" w:hAnsi="Times New Roman" w:cs="Times New Roman"/>
          <w:sz w:val="25"/>
          <w:szCs w:val="25"/>
          <w:shd w:val="clear" w:color="auto" w:fill="FFFFFF"/>
        </w:rPr>
        <w:t>Il </w:t>
      </w:r>
      <w:r w:rsidRPr="00616A7A">
        <w:rPr>
          <w:rFonts w:ascii="Times New Roman" w:hAnsi="Times New Roman" w:cs="Times New Roman"/>
          <w:b/>
          <w:bCs/>
          <w:sz w:val="28"/>
          <w:szCs w:val="28"/>
        </w:rPr>
        <w:t>battistero di Parma</w:t>
      </w:r>
      <w:r w:rsidRPr="00616A7A">
        <w:rPr>
          <w:rFonts w:ascii="Times New Roman" w:hAnsi="Times New Roman" w:cs="Times New Roman"/>
          <w:b/>
          <w:bCs/>
          <w:sz w:val="25"/>
          <w:szCs w:val="25"/>
        </w:rPr>
        <w:t>, </w:t>
      </w:r>
      <w:r w:rsidRPr="00616A7A">
        <w:rPr>
          <w:rFonts w:ascii="Times New Roman" w:hAnsi="Times New Roman" w:cs="Times New Roman"/>
          <w:sz w:val="25"/>
          <w:szCs w:val="25"/>
          <w:shd w:val="clear" w:color="auto" w:fill="FFFFFF"/>
        </w:rPr>
        <w:t>edificio destinato al rito </w:t>
      </w:r>
      <w:hyperlink r:id="rId9" w:tooltip="Battesimo" w:history="1">
        <w:r w:rsidRPr="00616A7A">
          <w:rPr>
            <w:rFonts w:ascii="Times New Roman" w:hAnsi="Times New Roman" w:cs="Times New Roman"/>
            <w:sz w:val="25"/>
            <w:szCs w:val="25"/>
          </w:rPr>
          <w:t>battesimale</w:t>
        </w:r>
      </w:hyperlink>
      <w:r w:rsidRPr="00616A7A">
        <w:rPr>
          <w:rFonts w:ascii="Times New Roman" w:hAnsi="Times New Roman" w:cs="Times New Roman"/>
          <w:sz w:val="25"/>
          <w:szCs w:val="25"/>
          <w:shd w:val="clear" w:color="auto" w:fill="FFFFFF"/>
        </w:rPr>
        <w:t>, si trova accanto al </w:t>
      </w:r>
      <w:hyperlink r:id="rId10" w:tooltip="Duomo di Parma" w:history="1">
        <w:r w:rsidRPr="00616A7A">
          <w:rPr>
            <w:rFonts w:ascii="Times New Roman" w:hAnsi="Times New Roman" w:cs="Times New Roman"/>
            <w:sz w:val="25"/>
            <w:szCs w:val="25"/>
          </w:rPr>
          <w:t>duomo di Parma</w:t>
        </w:r>
      </w:hyperlink>
      <w:r w:rsidRPr="00616A7A">
        <w:rPr>
          <w:rFonts w:ascii="Times New Roman" w:hAnsi="Times New Roman" w:cs="Times New Roman"/>
          <w:sz w:val="25"/>
          <w:szCs w:val="25"/>
          <w:shd w:val="clear" w:color="auto" w:fill="FFFFFF"/>
        </w:rPr>
        <w:t xml:space="preserve"> ed è considerato uno dei massimi esempi di passaggio </w:t>
      </w:r>
      <w:r w:rsidR="008E65D0" w:rsidRPr="00616A7A">
        <w:rPr>
          <w:rFonts w:ascii="Times New Roman" w:hAnsi="Times New Roman" w:cs="Times New Roman"/>
          <w:sz w:val="25"/>
          <w:szCs w:val="25"/>
          <w:shd w:val="clear" w:color="auto" w:fill="FFFFFF"/>
        </w:rPr>
        <w:t xml:space="preserve">tra </w:t>
      </w:r>
      <w:r w:rsidRPr="00616A7A">
        <w:rPr>
          <w:rFonts w:ascii="Times New Roman" w:hAnsi="Times New Roman" w:cs="Times New Roman"/>
          <w:sz w:val="25"/>
          <w:szCs w:val="25"/>
          <w:shd w:val="clear" w:color="auto" w:fill="FFFFFF"/>
        </w:rPr>
        <w:t>l'</w:t>
      </w:r>
      <w:hyperlink r:id="rId11" w:tooltip="Architettura romanica" w:history="1">
        <w:r w:rsidRPr="00616A7A">
          <w:rPr>
            <w:rFonts w:ascii="Times New Roman" w:hAnsi="Times New Roman" w:cs="Times New Roman"/>
            <w:sz w:val="25"/>
            <w:szCs w:val="25"/>
          </w:rPr>
          <w:t>architettura romanica</w:t>
        </w:r>
      </w:hyperlink>
      <w:r w:rsidRPr="00616A7A">
        <w:rPr>
          <w:rFonts w:ascii="Times New Roman" w:hAnsi="Times New Roman" w:cs="Times New Roman"/>
          <w:sz w:val="25"/>
          <w:szCs w:val="25"/>
          <w:shd w:val="clear" w:color="auto" w:fill="FFFFFF"/>
        </w:rPr>
        <w:t> e l'</w:t>
      </w:r>
      <w:hyperlink r:id="rId12" w:tooltip="Architettura gotica" w:history="1">
        <w:r w:rsidRPr="00616A7A">
          <w:rPr>
            <w:rFonts w:ascii="Times New Roman" w:hAnsi="Times New Roman" w:cs="Times New Roman"/>
            <w:sz w:val="25"/>
            <w:szCs w:val="25"/>
          </w:rPr>
          <w:t>architettura gotica</w:t>
        </w:r>
      </w:hyperlink>
      <w:r w:rsidRPr="00616A7A">
        <w:rPr>
          <w:rFonts w:ascii="Times New Roman" w:hAnsi="Times New Roman" w:cs="Times New Roman"/>
          <w:sz w:val="25"/>
          <w:szCs w:val="25"/>
          <w:shd w:val="clear" w:color="auto" w:fill="FFFFFF"/>
        </w:rPr>
        <w:t>.</w:t>
      </w:r>
    </w:p>
    <w:p w14:paraId="10119CAB" w14:textId="77777777" w:rsidR="0020552A" w:rsidRPr="00616A7A" w:rsidRDefault="0020552A" w:rsidP="00616A7A">
      <w:pPr>
        <w:pStyle w:val="Nessunaspaziatura"/>
        <w:jc w:val="both"/>
        <w:rPr>
          <w:rFonts w:ascii="Times New Roman" w:hAnsi="Times New Roman" w:cs="Times New Roman"/>
          <w:sz w:val="25"/>
          <w:szCs w:val="25"/>
        </w:rPr>
      </w:pPr>
      <w:r w:rsidRPr="00616A7A">
        <w:rPr>
          <w:rFonts w:ascii="Times New Roman" w:hAnsi="Times New Roman" w:cs="Times New Roman"/>
          <w:sz w:val="25"/>
          <w:szCs w:val="25"/>
        </w:rPr>
        <w:t>Il battistero fu commissionato a</w:t>
      </w:r>
      <w:r w:rsidRPr="00616A7A">
        <w:rPr>
          <w:rStyle w:val="apple-converted-space"/>
          <w:rFonts w:ascii="Times New Roman" w:hAnsi="Times New Roman" w:cs="Times New Roman"/>
          <w:sz w:val="25"/>
          <w:szCs w:val="25"/>
        </w:rPr>
        <w:t> </w:t>
      </w:r>
      <w:hyperlink r:id="rId13" w:tooltip="Benedetto Antelami" w:history="1">
        <w:r w:rsidRPr="00616A7A">
          <w:rPr>
            <w:rStyle w:val="Collegamentoipertestuale"/>
            <w:rFonts w:ascii="Times New Roman" w:hAnsi="Times New Roman" w:cs="Times New Roman"/>
            <w:color w:val="auto"/>
            <w:sz w:val="25"/>
            <w:szCs w:val="25"/>
            <w:u w:val="none"/>
          </w:rPr>
          <w:t>Benedetto Antelami</w:t>
        </w:r>
      </w:hyperlink>
      <w:r w:rsidRPr="00616A7A">
        <w:rPr>
          <w:rFonts w:ascii="Times New Roman" w:hAnsi="Times New Roman" w:cs="Times New Roman"/>
          <w:sz w:val="25"/>
          <w:szCs w:val="25"/>
        </w:rPr>
        <w:t>, che ne iniziò la decorazione nel</w:t>
      </w:r>
      <w:r w:rsidRPr="00616A7A">
        <w:rPr>
          <w:rStyle w:val="apple-converted-space"/>
          <w:rFonts w:ascii="Times New Roman" w:hAnsi="Times New Roman" w:cs="Times New Roman"/>
          <w:sz w:val="25"/>
          <w:szCs w:val="25"/>
        </w:rPr>
        <w:t> </w:t>
      </w:r>
      <w:hyperlink r:id="rId14" w:tooltip="1196" w:history="1">
        <w:r w:rsidRPr="00616A7A">
          <w:rPr>
            <w:rStyle w:val="Collegamentoipertestuale"/>
            <w:rFonts w:ascii="Times New Roman" w:hAnsi="Times New Roman" w:cs="Times New Roman"/>
            <w:color w:val="auto"/>
            <w:sz w:val="25"/>
            <w:szCs w:val="25"/>
            <w:u w:val="none"/>
          </w:rPr>
          <w:t>1196</w:t>
        </w:r>
      </w:hyperlink>
      <w:r w:rsidRPr="00616A7A">
        <w:rPr>
          <w:rFonts w:ascii="Times New Roman" w:hAnsi="Times New Roman" w:cs="Times New Roman"/>
          <w:sz w:val="25"/>
          <w:szCs w:val="25"/>
        </w:rPr>
        <w:t>, come attesta un'iscrizione sul portale.</w:t>
      </w:r>
    </w:p>
    <w:p w14:paraId="0EB40466" w14:textId="77777777" w:rsidR="0020552A" w:rsidRPr="00616A7A" w:rsidRDefault="0020552A" w:rsidP="00616A7A">
      <w:pPr>
        <w:pStyle w:val="Nessunaspaziatura"/>
        <w:jc w:val="both"/>
        <w:rPr>
          <w:rFonts w:ascii="Times New Roman" w:hAnsi="Times New Roman" w:cs="Times New Roman"/>
          <w:sz w:val="25"/>
          <w:szCs w:val="25"/>
        </w:rPr>
      </w:pPr>
      <w:r w:rsidRPr="00616A7A">
        <w:rPr>
          <w:rFonts w:ascii="Times New Roman" w:hAnsi="Times New Roman" w:cs="Times New Roman"/>
          <w:sz w:val="25"/>
          <w:szCs w:val="25"/>
        </w:rPr>
        <w:t>La datazione dell'opera conclusa è piuttosto complessa e solo recentemente è stata suffragata da alcuni documenti. Nel</w:t>
      </w:r>
      <w:r w:rsidRPr="00616A7A">
        <w:rPr>
          <w:rStyle w:val="apple-converted-space"/>
          <w:rFonts w:ascii="Times New Roman" w:hAnsi="Times New Roman" w:cs="Times New Roman"/>
          <w:sz w:val="25"/>
          <w:szCs w:val="25"/>
        </w:rPr>
        <w:t> </w:t>
      </w:r>
      <w:hyperlink r:id="rId15" w:tooltip="1216" w:history="1">
        <w:r w:rsidRPr="00616A7A">
          <w:rPr>
            <w:rStyle w:val="Collegamentoipertestuale"/>
            <w:rFonts w:ascii="Times New Roman" w:hAnsi="Times New Roman" w:cs="Times New Roman"/>
            <w:color w:val="auto"/>
            <w:sz w:val="25"/>
            <w:szCs w:val="25"/>
            <w:u w:val="none"/>
          </w:rPr>
          <w:t>1216</w:t>
        </w:r>
      </w:hyperlink>
      <w:r w:rsidRPr="00616A7A">
        <w:rPr>
          <w:rStyle w:val="apple-converted-space"/>
          <w:rFonts w:ascii="Times New Roman" w:hAnsi="Times New Roman" w:cs="Times New Roman"/>
          <w:sz w:val="25"/>
          <w:szCs w:val="25"/>
        </w:rPr>
        <w:t> </w:t>
      </w:r>
      <w:r w:rsidRPr="00616A7A">
        <w:rPr>
          <w:rFonts w:ascii="Times New Roman" w:hAnsi="Times New Roman" w:cs="Times New Roman"/>
          <w:sz w:val="25"/>
          <w:szCs w:val="25"/>
        </w:rPr>
        <w:t>l'alzato giungeva solo al secondo ordine delle logge, dove era stata collocata una copertura piana provvisoria. Il prezioso</w:t>
      </w:r>
      <w:r w:rsidRPr="00616A7A">
        <w:rPr>
          <w:rStyle w:val="apple-converted-space"/>
          <w:rFonts w:ascii="Times New Roman" w:hAnsi="Times New Roman" w:cs="Times New Roman"/>
          <w:sz w:val="25"/>
          <w:szCs w:val="25"/>
        </w:rPr>
        <w:t> </w:t>
      </w:r>
      <w:hyperlink r:id="rId16" w:tooltip="Marmo rosso di Verona" w:history="1">
        <w:r w:rsidRPr="00616A7A">
          <w:rPr>
            <w:rStyle w:val="Collegamentoipertestuale"/>
            <w:rFonts w:ascii="Times New Roman" w:hAnsi="Times New Roman" w:cs="Times New Roman"/>
            <w:color w:val="auto"/>
            <w:sz w:val="25"/>
            <w:szCs w:val="25"/>
            <w:u w:val="none"/>
          </w:rPr>
          <w:t>marmo rosso di Verona</w:t>
        </w:r>
      </w:hyperlink>
      <w:r w:rsidRPr="00616A7A">
        <w:rPr>
          <w:rStyle w:val="apple-converted-space"/>
          <w:rFonts w:ascii="Times New Roman" w:hAnsi="Times New Roman" w:cs="Times New Roman"/>
          <w:sz w:val="25"/>
          <w:szCs w:val="25"/>
        </w:rPr>
        <w:t> </w:t>
      </w:r>
      <w:r w:rsidRPr="00616A7A">
        <w:rPr>
          <w:rFonts w:ascii="Times New Roman" w:hAnsi="Times New Roman" w:cs="Times New Roman"/>
          <w:sz w:val="25"/>
          <w:szCs w:val="25"/>
        </w:rPr>
        <w:t>cessò di arrivare a Parma per i contrasti politici con il ghibellino</w:t>
      </w:r>
      <w:r w:rsidRPr="00616A7A">
        <w:rPr>
          <w:rStyle w:val="apple-converted-space"/>
          <w:rFonts w:ascii="Times New Roman" w:hAnsi="Times New Roman" w:cs="Times New Roman"/>
          <w:sz w:val="25"/>
          <w:szCs w:val="25"/>
        </w:rPr>
        <w:t> </w:t>
      </w:r>
      <w:hyperlink r:id="rId17" w:tooltip="Ezzelino III da Romano" w:history="1">
        <w:r w:rsidRPr="00616A7A">
          <w:rPr>
            <w:rStyle w:val="Collegamentoipertestuale"/>
            <w:rFonts w:ascii="Times New Roman" w:hAnsi="Times New Roman" w:cs="Times New Roman"/>
            <w:color w:val="auto"/>
            <w:sz w:val="25"/>
            <w:szCs w:val="25"/>
            <w:u w:val="none"/>
          </w:rPr>
          <w:t>Ezzelino da Romano</w:t>
        </w:r>
      </w:hyperlink>
      <w:r w:rsidRPr="00616A7A">
        <w:rPr>
          <w:rFonts w:ascii="Times New Roman" w:hAnsi="Times New Roman" w:cs="Times New Roman"/>
          <w:sz w:val="25"/>
          <w:szCs w:val="25"/>
        </w:rPr>
        <w:t>, signore di Verona, e solo nel</w:t>
      </w:r>
      <w:r w:rsidRPr="00616A7A">
        <w:rPr>
          <w:rStyle w:val="apple-converted-space"/>
          <w:rFonts w:ascii="Times New Roman" w:hAnsi="Times New Roman" w:cs="Times New Roman"/>
          <w:sz w:val="25"/>
          <w:szCs w:val="25"/>
        </w:rPr>
        <w:t> </w:t>
      </w:r>
      <w:hyperlink r:id="rId18" w:tooltip="1249" w:history="1">
        <w:r w:rsidRPr="00616A7A">
          <w:rPr>
            <w:rStyle w:val="Collegamentoipertestuale"/>
            <w:rFonts w:ascii="Times New Roman" w:hAnsi="Times New Roman" w:cs="Times New Roman"/>
            <w:color w:val="auto"/>
            <w:sz w:val="25"/>
            <w:szCs w:val="25"/>
            <w:u w:val="none"/>
          </w:rPr>
          <w:t>1249</w:t>
        </w:r>
      </w:hyperlink>
      <w:r w:rsidRPr="00616A7A">
        <w:rPr>
          <w:rStyle w:val="apple-converted-space"/>
          <w:rFonts w:ascii="Times New Roman" w:hAnsi="Times New Roman" w:cs="Times New Roman"/>
          <w:sz w:val="25"/>
          <w:szCs w:val="25"/>
        </w:rPr>
        <w:t> </w:t>
      </w:r>
      <w:r w:rsidRPr="00616A7A">
        <w:rPr>
          <w:rFonts w:ascii="Times New Roman" w:hAnsi="Times New Roman" w:cs="Times New Roman"/>
          <w:sz w:val="25"/>
          <w:szCs w:val="25"/>
        </w:rPr>
        <w:t>fu possibile rimettere mano alla costruzione dei registri superiori del battistero.</w:t>
      </w:r>
    </w:p>
    <w:p w14:paraId="2B19657B" w14:textId="77777777" w:rsidR="0020552A" w:rsidRPr="00616A7A" w:rsidRDefault="0020552A" w:rsidP="00616A7A">
      <w:pPr>
        <w:pStyle w:val="Nessunaspaziatura"/>
        <w:jc w:val="both"/>
        <w:rPr>
          <w:rFonts w:ascii="Times New Roman" w:hAnsi="Times New Roman" w:cs="Times New Roman"/>
          <w:sz w:val="25"/>
          <w:szCs w:val="25"/>
        </w:rPr>
      </w:pPr>
      <w:r w:rsidRPr="00616A7A">
        <w:rPr>
          <w:rFonts w:ascii="Times New Roman" w:hAnsi="Times New Roman" w:cs="Times New Roman"/>
          <w:sz w:val="25"/>
          <w:szCs w:val="25"/>
        </w:rPr>
        <w:t>La conclusione avvenne entro il</w:t>
      </w:r>
      <w:r w:rsidRPr="00616A7A">
        <w:rPr>
          <w:rStyle w:val="apple-converted-space"/>
          <w:rFonts w:ascii="Times New Roman" w:hAnsi="Times New Roman" w:cs="Times New Roman"/>
          <w:sz w:val="25"/>
          <w:szCs w:val="25"/>
        </w:rPr>
        <w:t> </w:t>
      </w:r>
      <w:hyperlink r:id="rId19" w:tooltip="1270" w:history="1">
        <w:r w:rsidRPr="00616A7A">
          <w:rPr>
            <w:rStyle w:val="Collegamentoipertestuale"/>
            <w:rFonts w:ascii="Times New Roman" w:hAnsi="Times New Roman" w:cs="Times New Roman"/>
            <w:color w:val="auto"/>
            <w:sz w:val="25"/>
            <w:szCs w:val="25"/>
            <w:u w:val="none"/>
          </w:rPr>
          <w:t>1270</w:t>
        </w:r>
      </w:hyperlink>
      <w:r w:rsidRPr="00616A7A">
        <w:rPr>
          <w:rFonts w:ascii="Times New Roman" w:hAnsi="Times New Roman" w:cs="Times New Roman"/>
          <w:sz w:val="25"/>
          <w:szCs w:val="25"/>
        </w:rPr>
        <w:t>, quando l'edificio venne solennemente consacrato. Pare che comunque il progetto dell'Antelami venne seguito fino alla conclusione.</w:t>
      </w:r>
    </w:p>
    <w:p w14:paraId="0856E628" w14:textId="77777777" w:rsidR="0020552A" w:rsidRPr="00616A7A" w:rsidRDefault="0020552A" w:rsidP="00616A7A">
      <w:pPr>
        <w:jc w:val="both"/>
        <w:rPr>
          <w:rFonts w:ascii="Times New Roman" w:hAnsi="Times New Roman" w:cs="Times New Roman"/>
          <w:sz w:val="25"/>
          <w:szCs w:val="25"/>
        </w:rPr>
      </w:pPr>
    </w:p>
    <w:p w14:paraId="7E5A48DD" w14:textId="77777777" w:rsidR="00616A7A" w:rsidRDefault="00616A7A" w:rsidP="00616A7A">
      <w:pPr>
        <w:jc w:val="both"/>
        <w:rPr>
          <w:rFonts w:ascii="Times New Roman" w:hAnsi="Times New Roman" w:cs="Times New Roman"/>
          <w:b/>
          <w:i/>
          <w:sz w:val="25"/>
          <w:szCs w:val="25"/>
        </w:rPr>
      </w:pPr>
    </w:p>
    <w:p w14:paraId="08C84CC9" w14:textId="33CA98F2" w:rsidR="0020552A" w:rsidRPr="00616A7A" w:rsidRDefault="0020552A" w:rsidP="00616A7A">
      <w:pPr>
        <w:jc w:val="both"/>
        <w:rPr>
          <w:rFonts w:ascii="Times New Roman" w:hAnsi="Times New Roman" w:cs="Times New Roman"/>
          <w:b/>
          <w:i/>
          <w:sz w:val="25"/>
          <w:szCs w:val="25"/>
        </w:rPr>
      </w:pPr>
      <w:r w:rsidRPr="00616A7A">
        <w:rPr>
          <w:rFonts w:ascii="Times New Roman" w:hAnsi="Times New Roman" w:cs="Times New Roman"/>
          <w:b/>
          <w:i/>
          <w:sz w:val="25"/>
          <w:szCs w:val="25"/>
        </w:rPr>
        <w:t>ESTERNO</w:t>
      </w:r>
    </w:p>
    <w:p w14:paraId="0736785A" w14:textId="77777777" w:rsidR="0020552A" w:rsidRPr="00616A7A" w:rsidRDefault="0020552A" w:rsidP="00616A7A">
      <w:pPr>
        <w:jc w:val="both"/>
        <w:rPr>
          <w:rFonts w:ascii="Times New Roman" w:hAnsi="Times New Roman" w:cs="Times New Roman"/>
          <w:sz w:val="25"/>
          <w:szCs w:val="25"/>
        </w:rPr>
      </w:pPr>
    </w:p>
    <w:p w14:paraId="4FB3CECD" w14:textId="77777777" w:rsidR="0020552A" w:rsidRPr="00616A7A" w:rsidRDefault="0020552A" w:rsidP="00616A7A">
      <w:pPr>
        <w:widowControl w:val="0"/>
        <w:autoSpaceDE w:val="0"/>
        <w:autoSpaceDN w:val="0"/>
        <w:adjustRightInd w:val="0"/>
        <w:jc w:val="both"/>
        <w:rPr>
          <w:rFonts w:ascii="Times New Roman" w:hAnsi="Times New Roman" w:cs="Times New Roman"/>
          <w:sz w:val="25"/>
          <w:szCs w:val="25"/>
        </w:rPr>
      </w:pPr>
      <w:r w:rsidRPr="00616A7A">
        <w:rPr>
          <w:rFonts w:ascii="Times New Roman" w:hAnsi="Times New Roman" w:cs="Times New Roman"/>
          <w:sz w:val="25"/>
          <w:szCs w:val="25"/>
        </w:rPr>
        <w:t xml:space="preserve">L'esterno, costruito in </w:t>
      </w:r>
      <w:hyperlink r:id="rId20" w:history="1">
        <w:r w:rsidRPr="00616A7A">
          <w:rPr>
            <w:rFonts w:ascii="Times New Roman" w:hAnsi="Times New Roman" w:cs="Times New Roman"/>
            <w:sz w:val="25"/>
            <w:szCs w:val="25"/>
          </w:rPr>
          <w:t>marmo</w:t>
        </w:r>
      </w:hyperlink>
      <w:r w:rsidRPr="00616A7A">
        <w:rPr>
          <w:rFonts w:ascii="Times New Roman" w:hAnsi="Times New Roman" w:cs="Times New Roman"/>
          <w:sz w:val="25"/>
          <w:szCs w:val="25"/>
        </w:rPr>
        <w:t xml:space="preserve"> rosa di </w:t>
      </w:r>
      <w:hyperlink r:id="rId21" w:history="1">
        <w:r w:rsidRPr="00616A7A">
          <w:rPr>
            <w:rFonts w:ascii="Times New Roman" w:hAnsi="Times New Roman" w:cs="Times New Roman"/>
            <w:sz w:val="25"/>
            <w:szCs w:val="25"/>
          </w:rPr>
          <w:t>Verona</w:t>
        </w:r>
      </w:hyperlink>
      <w:r w:rsidRPr="00616A7A">
        <w:rPr>
          <w:rFonts w:ascii="Times New Roman" w:hAnsi="Times New Roman" w:cs="Times New Roman"/>
          <w:sz w:val="25"/>
          <w:szCs w:val="25"/>
        </w:rPr>
        <w:t>, è ottagonale. L'</w:t>
      </w:r>
      <w:hyperlink r:id="rId22" w:history="1">
        <w:r w:rsidRPr="00616A7A">
          <w:rPr>
            <w:rFonts w:ascii="Times New Roman" w:hAnsi="Times New Roman" w:cs="Times New Roman"/>
            <w:sz w:val="25"/>
            <w:szCs w:val="25"/>
          </w:rPr>
          <w:t>ottagono</w:t>
        </w:r>
      </w:hyperlink>
      <w:r w:rsidRPr="00616A7A">
        <w:rPr>
          <w:rFonts w:ascii="Times New Roman" w:hAnsi="Times New Roman" w:cs="Times New Roman"/>
          <w:sz w:val="25"/>
          <w:szCs w:val="25"/>
        </w:rPr>
        <w:t xml:space="preserve"> è simbolo di eternità. Senza precedenti è lo sviluppo in altezza, come se si trattasse di una torre tronca. La superficie esterna è decorata da un complesso schema, con pieni e vuoti che ritmano effetti </w:t>
      </w:r>
      <w:hyperlink r:id="rId23" w:history="1">
        <w:r w:rsidRPr="00616A7A">
          <w:rPr>
            <w:rFonts w:ascii="Times New Roman" w:hAnsi="Times New Roman" w:cs="Times New Roman"/>
            <w:sz w:val="25"/>
            <w:szCs w:val="25"/>
          </w:rPr>
          <w:t>chiaroscurali</w:t>
        </w:r>
      </w:hyperlink>
      <w:r w:rsidRPr="00616A7A">
        <w:rPr>
          <w:rFonts w:ascii="Times New Roman" w:hAnsi="Times New Roman" w:cs="Times New Roman"/>
          <w:sz w:val="25"/>
          <w:szCs w:val="25"/>
        </w:rPr>
        <w:t>.</w:t>
      </w:r>
    </w:p>
    <w:p w14:paraId="40117636" w14:textId="77777777" w:rsidR="0020552A" w:rsidRPr="00616A7A" w:rsidRDefault="0020552A" w:rsidP="00616A7A">
      <w:pPr>
        <w:widowControl w:val="0"/>
        <w:autoSpaceDE w:val="0"/>
        <w:autoSpaceDN w:val="0"/>
        <w:adjustRightInd w:val="0"/>
        <w:jc w:val="both"/>
        <w:rPr>
          <w:rFonts w:ascii="Times New Roman" w:hAnsi="Times New Roman" w:cs="Times New Roman"/>
          <w:sz w:val="25"/>
          <w:szCs w:val="25"/>
        </w:rPr>
      </w:pPr>
      <w:r w:rsidRPr="00616A7A">
        <w:rPr>
          <w:rFonts w:ascii="Times New Roman" w:hAnsi="Times New Roman" w:cs="Times New Roman"/>
          <w:sz w:val="25"/>
          <w:szCs w:val="25"/>
        </w:rPr>
        <w:t>Al pian terreno su tre facciate si aprono portali strombati con archi a tutto sesto, mentre sugli altri lati si trovano degli archi ciechi, grandi quanto un portale, con al centro delle colonnine, in una collocazione insolita. I portali sono decorati da vari rilievi, tra i quali spiccano le lunette probabilmente di mano dell'Antelami stesso.</w:t>
      </w:r>
    </w:p>
    <w:p w14:paraId="78F0CEC7" w14:textId="1B59405F" w:rsidR="0020552A" w:rsidRDefault="0020552A" w:rsidP="00616A7A">
      <w:pPr>
        <w:widowControl w:val="0"/>
        <w:autoSpaceDE w:val="0"/>
        <w:autoSpaceDN w:val="0"/>
        <w:adjustRightInd w:val="0"/>
        <w:jc w:val="both"/>
        <w:rPr>
          <w:rFonts w:ascii="Times New Roman" w:hAnsi="Times New Roman" w:cs="Times New Roman"/>
          <w:sz w:val="25"/>
          <w:szCs w:val="25"/>
        </w:rPr>
      </w:pPr>
      <w:r w:rsidRPr="00616A7A">
        <w:rPr>
          <w:rFonts w:ascii="Times New Roman" w:hAnsi="Times New Roman" w:cs="Times New Roman"/>
          <w:sz w:val="25"/>
          <w:szCs w:val="25"/>
        </w:rPr>
        <w:t xml:space="preserve">Al livello inferiore del paramento marmoreo troviamo lo </w:t>
      </w:r>
      <w:hyperlink r:id="rId24" w:history="1">
        <w:r w:rsidRPr="00616A7A">
          <w:rPr>
            <w:rFonts w:ascii="Times New Roman" w:hAnsi="Times New Roman" w:cs="Times New Roman"/>
            <w:sz w:val="25"/>
            <w:szCs w:val="25"/>
          </w:rPr>
          <w:t>Zooforo</w:t>
        </w:r>
      </w:hyperlink>
      <w:r w:rsidRPr="00616A7A">
        <w:rPr>
          <w:rFonts w:ascii="Times New Roman" w:hAnsi="Times New Roman" w:cs="Times New Roman"/>
          <w:sz w:val="25"/>
          <w:szCs w:val="25"/>
        </w:rPr>
        <w:t>, una serie di settantacinque formelle scolpite a bassorilievo dall'Antelami e dalla sua bottega ed incastonate a mo' di fregio pressoché continuo.</w:t>
      </w:r>
    </w:p>
    <w:p w14:paraId="4A07365B" w14:textId="01BB590C" w:rsidR="00616A7A" w:rsidRDefault="00616A7A" w:rsidP="00616A7A">
      <w:pPr>
        <w:widowControl w:val="0"/>
        <w:autoSpaceDE w:val="0"/>
        <w:autoSpaceDN w:val="0"/>
        <w:adjustRightInd w:val="0"/>
        <w:jc w:val="both"/>
        <w:rPr>
          <w:rFonts w:ascii="Times New Roman" w:hAnsi="Times New Roman" w:cs="Times New Roman"/>
          <w:sz w:val="25"/>
          <w:szCs w:val="25"/>
        </w:rPr>
      </w:pPr>
    </w:p>
    <w:p w14:paraId="0B53D690" w14:textId="77777777" w:rsidR="00616A7A" w:rsidRPr="00616A7A" w:rsidRDefault="00616A7A" w:rsidP="00616A7A">
      <w:pPr>
        <w:widowControl w:val="0"/>
        <w:autoSpaceDE w:val="0"/>
        <w:autoSpaceDN w:val="0"/>
        <w:adjustRightInd w:val="0"/>
        <w:jc w:val="both"/>
        <w:rPr>
          <w:rFonts w:ascii="Times New Roman" w:hAnsi="Times New Roman" w:cs="Times New Roman"/>
          <w:sz w:val="25"/>
          <w:szCs w:val="25"/>
        </w:rPr>
      </w:pPr>
    </w:p>
    <w:p w14:paraId="4939AE57" w14:textId="77777777" w:rsidR="0020552A" w:rsidRPr="00616A7A" w:rsidRDefault="0020552A" w:rsidP="00616A7A">
      <w:pPr>
        <w:widowControl w:val="0"/>
        <w:autoSpaceDE w:val="0"/>
        <w:autoSpaceDN w:val="0"/>
        <w:adjustRightInd w:val="0"/>
        <w:jc w:val="both"/>
        <w:rPr>
          <w:rFonts w:ascii="Times New Roman" w:hAnsi="Times New Roman" w:cs="Times New Roman"/>
          <w:sz w:val="25"/>
          <w:szCs w:val="25"/>
        </w:rPr>
      </w:pPr>
    </w:p>
    <w:p w14:paraId="44E217CC" w14:textId="77777777" w:rsidR="0020552A" w:rsidRPr="00616A7A" w:rsidRDefault="0020552A" w:rsidP="00616A7A">
      <w:pPr>
        <w:widowControl w:val="0"/>
        <w:autoSpaceDE w:val="0"/>
        <w:autoSpaceDN w:val="0"/>
        <w:adjustRightInd w:val="0"/>
        <w:jc w:val="both"/>
        <w:rPr>
          <w:rFonts w:ascii="Times New Roman" w:hAnsi="Times New Roman" w:cs="Times New Roman"/>
          <w:sz w:val="25"/>
          <w:szCs w:val="25"/>
        </w:rPr>
      </w:pPr>
      <w:r w:rsidRPr="00616A7A">
        <w:rPr>
          <w:rFonts w:ascii="Times New Roman" w:hAnsi="Times New Roman" w:cs="Times New Roman"/>
          <w:noProof/>
          <w:sz w:val="25"/>
          <w:szCs w:val="25"/>
        </w:rPr>
        <w:drawing>
          <wp:inline distT="0" distB="0" distL="0" distR="0" wp14:anchorId="7D95465C" wp14:editId="5378B058">
            <wp:extent cx="4595495" cy="749095"/>
            <wp:effectExtent l="0" t="0" r="0" b="0"/>
            <wp:docPr id="1" name="Immagine 1">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83548" cy="763448"/>
                    </a:xfrm>
                    <a:prstGeom prst="rect">
                      <a:avLst/>
                    </a:prstGeom>
                    <a:noFill/>
                    <a:ln>
                      <a:noFill/>
                    </a:ln>
                  </pic:spPr>
                </pic:pic>
              </a:graphicData>
            </a:graphic>
          </wp:inline>
        </w:drawing>
      </w:r>
    </w:p>
    <w:p w14:paraId="30B7BEEF" w14:textId="77777777" w:rsidR="0020552A" w:rsidRPr="00616A7A" w:rsidRDefault="0020552A" w:rsidP="00616A7A">
      <w:pPr>
        <w:widowControl w:val="0"/>
        <w:autoSpaceDE w:val="0"/>
        <w:autoSpaceDN w:val="0"/>
        <w:adjustRightInd w:val="0"/>
        <w:jc w:val="both"/>
        <w:rPr>
          <w:rFonts w:ascii="Times New Roman" w:hAnsi="Times New Roman" w:cs="Times New Roman"/>
          <w:sz w:val="25"/>
          <w:szCs w:val="25"/>
        </w:rPr>
      </w:pPr>
    </w:p>
    <w:p w14:paraId="1D448FA2"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142497CA" w14:textId="68FBC1BE" w:rsidR="0020552A" w:rsidRPr="00616A7A" w:rsidRDefault="0020552A" w:rsidP="00616A7A">
      <w:pPr>
        <w:widowControl w:val="0"/>
        <w:autoSpaceDE w:val="0"/>
        <w:autoSpaceDN w:val="0"/>
        <w:adjustRightInd w:val="0"/>
        <w:jc w:val="both"/>
        <w:rPr>
          <w:rFonts w:ascii="Times New Roman" w:hAnsi="Times New Roman" w:cs="Times New Roman"/>
          <w:sz w:val="25"/>
          <w:szCs w:val="25"/>
        </w:rPr>
      </w:pPr>
      <w:r w:rsidRPr="00616A7A">
        <w:rPr>
          <w:rFonts w:ascii="Times New Roman" w:hAnsi="Times New Roman" w:cs="Times New Roman"/>
          <w:sz w:val="25"/>
          <w:szCs w:val="25"/>
        </w:rPr>
        <w:t>Le formelle nel lato Nord dello zooforo di Benedetto Antelami - Ovest (dalla numero 17 alla numero 36)</w:t>
      </w:r>
    </w:p>
    <w:p w14:paraId="5ADFE65D" w14:textId="77777777" w:rsidR="0020552A" w:rsidRPr="00616A7A" w:rsidRDefault="0020552A" w:rsidP="00616A7A">
      <w:pPr>
        <w:widowControl w:val="0"/>
        <w:autoSpaceDE w:val="0"/>
        <w:autoSpaceDN w:val="0"/>
        <w:adjustRightInd w:val="0"/>
        <w:jc w:val="both"/>
        <w:rPr>
          <w:rFonts w:ascii="Times New Roman" w:hAnsi="Times New Roman" w:cs="Times New Roman"/>
          <w:sz w:val="25"/>
          <w:szCs w:val="25"/>
        </w:rPr>
      </w:pPr>
    </w:p>
    <w:p w14:paraId="5A9570A6" w14:textId="77777777" w:rsidR="0020552A" w:rsidRPr="00616A7A" w:rsidRDefault="0020552A" w:rsidP="00616A7A">
      <w:pPr>
        <w:widowControl w:val="0"/>
        <w:autoSpaceDE w:val="0"/>
        <w:autoSpaceDN w:val="0"/>
        <w:adjustRightInd w:val="0"/>
        <w:jc w:val="both"/>
        <w:rPr>
          <w:rFonts w:ascii="Times New Roman" w:hAnsi="Times New Roman" w:cs="Times New Roman"/>
          <w:sz w:val="25"/>
          <w:szCs w:val="25"/>
        </w:rPr>
      </w:pPr>
      <w:r w:rsidRPr="00616A7A">
        <w:rPr>
          <w:rFonts w:ascii="Times New Roman" w:hAnsi="Times New Roman" w:cs="Times New Roman"/>
          <w:sz w:val="25"/>
          <w:szCs w:val="25"/>
        </w:rPr>
        <w:t>Quattro registri superiori sono decorati da loggette architravate, interrotte in corrispondenza dei contrafforti sugli angoli. L'ultima fascia è decorata da archetti ciechi di dimensione sfasata rispetto alle loggette sottostanti.</w:t>
      </w:r>
    </w:p>
    <w:p w14:paraId="320F7B9A" w14:textId="77777777" w:rsidR="0020552A" w:rsidRPr="00616A7A" w:rsidRDefault="0020552A" w:rsidP="00616A7A">
      <w:pPr>
        <w:jc w:val="both"/>
        <w:rPr>
          <w:rFonts w:ascii="Times New Roman" w:hAnsi="Times New Roman" w:cs="Times New Roman"/>
          <w:sz w:val="25"/>
          <w:szCs w:val="25"/>
          <w:vertAlign w:val="superscript"/>
        </w:rPr>
      </w:pPr>
      <w:r w:rsidRPr="00616A7A">
        <w:rPr>
          <w:rFonts w:ascii="Times New Roman" w:hAnsi="Times New Roman" w:cs="Times New Roman"/>
          <w:sz w:val="25"/>
          <w:szCs w:val="25"/>
        </w:rPr>
        <w:t xml:space="preserve">Gli elementi che lo compongono sono tutti ancora romanici, ma la loro disposizione è completamente originale: sviluppo verticale, senso del ritmo, elaborate proporzioni, sono infatti tutte caratteristiche tipicamente "gotiche" del battistero. Nelle lunette dei portali ricorrono nessi significativi con l'impaginazione delle corrispettive composizioni delle chiese gotiche francesi: le cattedrali di </w:t>
      </w:r>
      <w:hyperlink r:id="rId27" w:history="1">
        <w:r w:rsidRPr="00616A7A">
          <w:rPr>
            <w:rFonts w:ascii="Times New Roman" w:hAnsi="Times New Roman" w:cs="Times New Roman"/>
            <w:sz w:val="25"/>
            <w:szCs w:val="25"/>
          </w:rPr>
          <w:t>Chartres</w:t>
        </w:r>
      </w:hyperlink>
      <w:r w:rsidRPr="00616A7A">
        <w:rPr>
          <w:rFonts w:ascii="Times New Roman" w:hAnsi="Times New Roman" w:cs="Times New Roman"/>
          <w:sz w:val="25"/>
          <w:szCs w:val="25"/>
        </w:rPr>
        <w:t xml:space="preserve">, </w:t>
      </w:r>
      <w:hyperlink r:id="rId28" w:history="1">
        <w:r w:rsidRPr="00616A7A">
          <w:rPr>
            <w:rFonts w:ascii="Times New Roman" w:hAnsi="Times New Roman" w:cs="Times New Roman"/>
            <w:sz w:val="25"/>
            <w:szCs w:val="25"/>
          </w:rPr>
          <w:t>Bourges</w:t>
        </w:r>
      </w:hyperlink>
      <w:r w:rsidRPr="00616A7A">
        <w:rPr>
          <w:rFonts w:ascii="Times New Roman" w:hAnsi="Times New Roman" w:cs="Times New Roman"/>
          <w:sz w:val="25"/>
          <w:szCs w:val="25"/>
        </w:rPr>
        <w:t xml:space="preserve">, </w:t>
      </w:r>
      <w:hyperlink r:id="rId29" w:history="1">
        <w:r w:rsidRPr="00616A7A">
          <w:rPr>
            <w:rFonts w:ascii="Times New Roman" w:hAnsi="Times New Roman" w:cs="Times New Roman"/>
            <w:sz w:val="25"/>
            <w:szCs w:val="25"/>
          </w:rPr>
          <w:t>Nantes</w:t>
        </w:r>
      </w:hyperlink>
      <w:r w:rsidRPr="00616A7A">
        <w:rPr>
          <w:rFonts w:ascii="Times New Roman" w:hAnsi="Times New Roman" w:cs="Times New Roman"/>
          <w:sz w:val="25"/>
          <w:szCs w:val="25"/>
        </w:rPr>
        <w:t xml:space="preserve"> e la </w:t>
      </w:r>
      <w:hyperlink r:id="rId30" w:history="1">
        <w:r w:rsidRPr="00616A7A">
          <w:rPr>
            <w:rFonts w:ascii="Times New Roman" w:hAnsi="Times New Roman" w:cs="Times New Roman"/>
            <w:sz w:val="25"/>
            <w:szCs w:val="25"/>
          </w:rPr>
          <w:t>Cattedrale di Notre-Dame</w:t>
        </w:r>
      </w:hyperlink>
      <w:r w:rsidRPr="00616A7A">
        <w:rPr>
          <w:rFonts w:ascii="Times New Roman" w:hAnsi="Times New Roman" w:cs="Times New Roman"/>
          <w:sz w:val="25"/>
          <w:szCs w:val="25"/>
        </w:rPr>
        <w:t xml:space="preserve"> a </w:t>
      </w:r>
      <w:hyperlink r:id="rId31" w:history="1">
        <w:r w:rsidRPr="00616A7A">
          <w:rPr>
            <w:rFonts w:ascii="Times New Roman" w:hAnsi="Times New Roman" w:cs="Times New Roman"/>
            <w:sz w:val="25"/>
            <w:szCs w:val="25"/>
          </w:rPr>
          <w:t>Parigi</w:t>
        </w:r>
      </w:hyperlink>
      <w:r w:rsidRPr="00616A7A">
        <w:rPr>
          <w:rFonts w:ascii="Times New Roman" w:hAnsi="Times New Roman" w:cs="Times New Roman"/>
          <w:sz w:val="25"/>
          <w:szCs w:val="25"/>
        </w:rPr>
        <w:t>.</w:t>
      </w:r>
    </w:p>
    <w:p w14:paraId="1705A0FC" w14:textId="77777777" w:rsidR="0020552A" w:rsidRPr="00616A7A" w:rsidRDefault="0020552A" w:rsidP="00616A7A">
      <w:pPr>
        <w:jc w:val="both"/>
        <w:rPr>
          <w:rFonts w:ascii="Times New Roman" w:hAnsi="Times New Roman" w:cs="Times New Roman"/>
          <w:sz w:val="25"/>
          <w:szCs w:val="25"/>
          <w:vertAlign w:val="superscript"/>
        </w:rPr>
      </w:pPr>
    </w:p>
    <w:p w14:paraId="4DFD9573" w14:textId="77777777" w:rsidR="0020552A" w:rsidRPr="00616A7A" w:rsidRDefault="0020552A" w:rsidP="00616A7A">
      <w:pPr>
        <w:jc w:val="both"/>
        <w:rPr>
          <w:rFonts w:ascii="Times New Roman" w:hAnsi="Times New Roman" w:cs="Times New Roman"/>
          <w:sz w:val="25"/>
          <w:szCs w:val="25"/>
          <w:vertAlign w:val="superscript"/>
        </w:rPr>
      </w:pPr>
    </w:p>
    <w:p w14:paraId="558BB54B"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75AB1A8F"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04182087"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3457415A"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439FE89B"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3E829660"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182162A8"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416B1203"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44979B55"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2F63395A"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6DAC92AC" w14:textId="77777777" w:rsidR="00616A7A" w:rsidRDefault="00616A7A" w:rsidP="00616A7A">
      <w:pPr>
        <w:widowControl w:val="0"/>
        <w:autoSpaceDE w:val="0"/>
        <w:autoSpaceDN w:val="0"/>
        <w:adjustRightInd w:val="0"/>
        <w:jc w:val="both"/>
        <w:rPr>
          <w:rFonts w:ascii="Times New Roman" w:hAnsi="Times New Roman" w:cs="Times New Roman"/>
          <w:sz w:val="25"/>
          <w:szCs w:val="25"/>
        </w:rPr>
      </w:pPr>
    </w:p>
    <w:p w14:paraId="76CD4A75" w14:textId="09DBDF1B" w:rsidR="0020552A" w:rsidRPr="00616A7A" w:rsidRDefault="0020552A" w:rsidP="00616A7A">
      <w:pPr>
        <w:widowControl w:val="0"/>
        <w:autoSpaceDE w:val="0"/>
        <w:autoSpaceDN w:val="0"/>
        <w:adjustRightInd w:val="0"/>
        <w:jc w:val="both"/>
        <w:rPr>
          <w:rFonts w:ascii="Times New Roman" w:hAnsi="Times New Roman" w:cs="Times New Roman"/>
          <w:sz w:val="25"/>
          <w:szCs w:val="25"/>
        </w:rPr>
      </w:pPr>
      <w:r w:rsidRPr="00616A7A">
        <w:rPr>
          <w:rFonts w:ascii="Times New Roman" w:hAnsi="Times New Roman" w:cs="Times New Roman"/>
          <w:sz w:val="25"/>
          <w:szCs w:val="25"/>
        </w:rPr>
        <w:t xml:space="preserve">Le </w:t>
      </w:r>
      <w:hyperlink r:id="rId32" w:history="1">
        <w:r w:rsidRPr="00616A7A">
          <w:rPr>
            <w:rFonts w:ascii="Times New Roman" w:hAnsi="Times New Roman" w:cs="Times New Roman"/>
            <w:sz w:val="25"/>
            <w:szCs w:val="25"/>
          </w:rPr>
          <w:t>lunette</w:t>
        </w:r>
      </w:hyperlink>
      <w:r w:rsidRPr="00616A7A">
        <w:rPr>
          <w:rFonts w:ascii="Times New Roman" w:hAnsi="Times New Roman" w:cs="Times New Roman"/>
          <w:sz w:val="25"/>
          <w:szCs w:val="25"/>
        </w:rPr>
        <w:t xml:space="preserve"> dei tre portali all'esterno raffigurano:</w:t>
      </w:r>
    </w:p>
    <w:p w14:paraId="3CAE59D9" w14:textId="77777777" w:rsidR="0020552A" w:rsidRPr="00616A7A" w:rsidRDefault="0020552A" w:rsidP="00616A7A">
      <w:pPr>
        <w:widowControl w:val="0"/>
        <w:autoSpaceDE w:val="0"/>
        <w:autoSpaceDN w:val="0"/>
        <w:adjustRightInd w:val="0"/>
        <w:jc w:val="both"/>
        <w:rPr>
          <w:rFonts w:ascii="Times New Roman" w:hAnsi="Times New Roman" w:cs="Times New Roman"/>
          <w:sz w:val="25"/>
          <w:szCs w:val="25"/>
        </w:rPr>
      </w:pPr>
    </w:p>
    <w:p w14:paraId="07B9B0AD" w14:textId="77777777" w:rsidR="0020552A" w:rsidRPr="00616A7A" w:rsidRDefault="00F734AF" w:rsidP="00616A7A">
      <w:pPr>
        <w:widowControl w:val="0"/>
        <w:numPr>
          <w:ilvl w:val="0"/>
          <w:numId w:val="1"/>
        </w:numPr>
        <w:tabs>
          <w:tab w:val="left" w:pos="220"/>
          <w:tab w:val="left" w:pos="720"/>
        </w:tabs>
        <w:autoSpaceDE w:val="0"/>
        <w:autoSpaceDN w:val="0"/>
        <w:adjustRightInd w:val="0"/>
        <w:ind w:hanging="720"/>
        <w:jc w:val="both"/>
        <w:rPr>
          <w:rFonts w:ascii="Times New Roman" w:hAnsi="Times New Roman" w:cs="Times New Roman"/>
          <w:sz w:val="25"/>
          <w:szCs w:val="25"/>
        </w:rPr>
      </w:pPr>
      <w:hyperlink r:id="rId33" w:history="1">
        <w:r w:rsidR="0020552A" w:rsidRPr="00616A7A">
          <w:rPr>
            <w:rFonts w:ascii="Times New Roman" w:hAnsi="Times New Roman" w:cs="Times New Roman"/>
            <w:i/>
            <w:iCs/>
            <w:sz w:val="25"/>
            <w:szCs w:val="25"/>
          </w:rPr>
          <w:t>Adorazione dei Magi</w:t>
        </w:r>
      </w:hyperlink>
      <w:r w:rsidR="0020552A" w:rsidRPr="00616A7A">
        <w:rPr>
          <w:rFonts w:ascii="Times New Roman" w:hAnsi="Times New Roman" w:cs="Times New Roman"/>
          <w:i/>
          <w:iCs/>
          <w:sz w:val="25"/>
          <w:szCs w:val="25"/>
        </w:rPr>
        <w:t xml:space="preserve"> (Portale della Madonna)</w:t>
      </w:r>
      <w:r w:rsidR="0020552A" w:rsidRPr="00616A7A">
        <w:rPr>
          <w:rFonts w:ascii="Times New Roman" w:hAnsi="Times New Roman" w:cs="Times New Roman"/>
          <w:sz w:val="25"/>
          <w:szCs w:val="25"/>
        </w:rPr>
        <w:t>;</w:t>
      </w:r>
    </w:p>
    <w:p w14:paraId="79BBA453" w14:textId="62EE1CBE" w:rsidR="0020552A" w:rsidRPr="00616A7A" w:rsidRDefault="0020552A"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2E9C0F4C" w14:textId="63D19364" w:rsidR="0020552A" w:rsidRPr="00616A7A" w:rsidRDefault="00FE4596" w:rsidP="00616A7A">
      <w:pPr>
        <w:widowControl w:val="0"/>
        <w:tabs>
          <w:tab w:val="left" w:pos="220"/>
          <w:tab w:val="left" w:pos="720"/>
        </w:tabs>
        <w:autoSpaceDE w:val="0"/>
        <w:autoSpaceDN w:val="0"/>
        <w:adjustRightInd w:val="0"/>
        <w:ind w:left="720"/>
        <w:jc w:val="both"/>
        <w:rPr>
          <w:rFonts w:ascii="Times New Roman" w:hAnsi="Times New Roman" w:cs="Times New Roman"/>
          <w:sz w:val="25"/>
          <w:szCs w:val="25"/>
        </w:rPr>
      </w:pPr>
      <w:r w:rsidRPr="00616A7A">
        <w:rPr>
          <w:rFonts w:ascii="Times New Roman" w:hAnsi="Times New Roman" w:cs="Times New Roman"/>
          <w:noProof/>
          <w:sz w:val="25"/>
          <w:szCs w:val="25"/>
        </w:rPr>
        <w:drawing>
          <wp:anchor distT="0" distB="0" distL="114300" distR="114300" simplePos="0" relativeHeight="251655680" behindDoc="1" locked="0" layoutInCell="1" allowOverlap="1" wp14:anchorId="1B7B8F5A" wp14:editId="0B3C6852">
            <wp:simplePos x="0" y="0"/>
            <wp:positionH relativeFrom="column">
              <wp:posOffset>733425</wp:posOffset>
            </wp:positionH>
            <wp:positionV relativeFrom="paragraph">
              <wp:posOffset>6350</wp:posOffset>
            </wp:positionV>
            <wp:extent cx="2695575" cy="1781175"/>
            <wp:effectExtent l="0" t="0" r="9525" b="9525"/>
            <wp:wrapTight wrapText="bothSides">
              <wp:wrapPolygon edited="0">
                <wp:start x="0" y="0"/>
                <wp:lineTo x="0" y="21484"/>
                <wp:lineTo x="21524" y="21484"/>
                <wp:lineTo x="21524" y="0"/>
                <wp:lineTo x="0" y="0"/>
              </wp:wrapPolygon>
            </wp:wrapTight>
            <wp:docPr id="6" name="Immagine 6" descr="Macintosh HD:Users:stefanosavoia:Desktop:1280px-Battistero_di_parma,_portale_nord_02_adorazione_dei_magi_e_sogno_di_giuse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tefanosavoia:Desktop:1280px-Battistero_di_parma,_portale_nord_02_adorazione_dei_magi_e_sogno_di_giusepp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557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552A" w:rsidRPr="00616A7A">
        <w:rPr>
          <w:rFonts w:ascii="Times New Roman" w:hAnsi="Times New Roman" w:cs="Times New Roman"/>
          <w:noProof/>
          <w:sz w:val="25"/>
          <w:szCs w:val="25"/>
        </w:rPr>
        <mc:AlternateContent>
          <mc:Choice Requires="wps">
            <w:drawing>
              <wp:anchor distT="0" distB="0" distL="114300" distR="114300" simplePos="0" relativeHeight="251652608" behindDoc="0" locked="0" layoutInCell="1" allowOverlap="1" wp14:anchorId="7472BF7F" wp14:editId="71295861">
                <wp:simplePos x="0" y="0"/>
                <wp:positionH relativeFrom="column">
                  <wp:posOffset>-114300</wp:posOffset>
                </wp:positionH>
                <wp:positionV relativeFrom="paragraph">
                  <wp:posOffset>30480</wp:posOffset>
                </wp:positionV>
                <wp:extent cx="2374265" cy="1725295"/>
                <wp:effectExtent l="0" t="0" r="0" b="10160"/>
                <wp:wrapSquare wrapText="bothSides"/>
                <wp:docPr id="2" name="Casella di testo 2"/>
                <wp:cNvGraphicFramePr/>
                <a:graphic xmlns:a="http://schemas.openxmlformats.org/drawingml/2006/main">
                  <a:graphicData uri="http://schemas.microsoft.com/office/word/2010/wordprocessingShape">
                    <wps:wsp>
                      <wps:cNvSpPr txBox="1"/>
                      <wps:spPr>
                        <a:xfrm>
                          <a:off x="0" y="0"/>
                          <a:ext cx="2374265" cy="17252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8CC431" w14:textId="1EF231C2" w:rsidR="00162035" w:rsidRDefault="00162035" w:rsidP="00FE4596">
                            <w:pPr>
                              <w:jc w:val="cente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472BF7F" id="_x0000_t202" coordsize="21600,21600" o:spt="202" path="m,l,21600r21600,l21600,xe">
                <v:stroke joinstyle="miter"/>
                <v:path gradientshapeok="t" o:connecttype="rect"/>
              </v:shapetype>
              <v:shape id="Casella di testo 2" o:spid="_x0000_s1026" type="#_x0000_t202" style="position:absolute;left:0;text-align:left;margin-left:-9pt;margin-top:2.4pt;width:186.95pt;height:135.85pt;z-index:251652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" filled="f" stroked="f">
                <v:textbox style="mso-fit-shape-to-text:t">
                  <w:txbxContent>
                    <w:p w14:paraId="0A8CC431" w14:textId="1EF231C2" w:rsidR="00162035" w:rsidRDefault="00162035" w:rsidP="00FE4596">
                      <w:pPr>
                        <w:jc w:val="center"/>
                      </w:pPr>
                    </w:p>
                  </w:txbxContent>
                </v:textbox>
                <w10:wrap type="square"/>
              </v:shape>
            </w:pict>
          </mc:Fallback>
        </mc:AlternateContent>
      </w:r>
    </w:p>
    <w:p w14:paraId="340395ED" w14:textId="77777777" w:rsidR="0020552A" w:rsidRPr="00616A7A" w:rsidRDefault="0020552A" w:rsidP="00616A7A">
      <w:pPr>
        <w:widowControl w:val="0"/>
        <w:tabs>
          <w:tab w:val="left" w:pos="220"/>
          <w:tab w:val="left" w:pos="720"/>
        </w:tabs>
        <w:autoSpaceDE w:val="0"/>
        <w:autoSpaceDN w:val="0"/>
        <w:adjustRightInd w:val="0"/>
        <w:ind w:left="720"/>
        <w:jc w:val="both"/>
        <w:rPr>
          <w:rFonts w:ascii="Times New Roman" w:hAnsi="Times New Roman" w:cs="Times New Roman"/>
          <w:sz w:val="25"/>
          <w:szCs w:val="25"/>
        </w:rPr>
      </w:pPr>
    </w:p>
    <w:p w14:paraId="089B6B3C" w14:textId="77777777" w:rsidR="0020552A" w:rsidRPr="00616A7A" w:rsidRDefault="0020552A" w:rsidP="00616A7A">
      <w:pPr>
        <w:widowControl w:val="0"/>
        <w:tabs>
          <w:tab w:val="left" w:pos="220"/>
          <w:tab w:val="left" w:pos="720"/>
        </w:tabs>
        <w:autoSpaceDE w:val="0"/>
        <w:autoSpaceDN w:val="0"/>
        <w:adjustRightInd w:val="0"/>
        <w:ind w:left="720"/>
        <w:jc w:val="both"/>
        <w:rPr>
          <w:rFonts w:ascii="Times New Roman" w:hAnsi="Times New Roman" w:cs="Times New Roman"/>
          <w:sz w:val="25"/>
          <w:szCs w:val="25"/>
        </w:rPr>
      </w:pPr>
    </w:p>
    <w:p w14:paraId="4D6D90DF" w14:textId="77777777" w:rsidR="0020552A" w:rsidRPr="00616A7A" w:rsidRDefault="0020552A" w:rsidP="00616A7A">
      <w:pPr>
        <w:widowControl w:val="0"/>
        <w:tabs>
          <w:tab w:val="left" w:pos="220"/>
          <w:tab w:val="left" w:pos="720"/>
        </w:tabs>
        <w:autoSpaceDE w:val="0"/>
        <w:autoSpaceDN w:val="0"/>
        <w:adjustRightInd w:val="0"/>
        <w:ind w:left="720"/>
        <w:jc w:val="both"/>
        <w:rPr>
          <w:rFonts w:ascii="Times New Roman" w:hAnsi="Times New Roman" w:cs="Times New Roman"/>
          <w:sz w:val="25"/>
          <w:szCs w:val="25"/>
        </w:rPr>
      </w:pPr>
    </w:p>
    <w:p w14:paraId="7F5B9E10" w14:textId="77777777" w:rsidR="0020552A" w:rsidRPr="00616A7A" w:rsidRDefault="0020552A" w:rsidP="00616A7A">
      <w:pPr>
        <w:widowControl w:val="0"/>
        <w:tabs>
          <w:tab w:val="left" w:pos="220"/>
          <w:tab w:val="left" w:pos="720"/>
        </w:tabs>
        <w:autoSpaceDE w:val="0"/>
        <w:autoSpaceDN w:val="0"/>
        <w:adjustRightInd w:val="0"/>
        <w:ind w:left="720"/>
        <w:jc w:val="both"/>
        <w:rPr>
          <w:rFonts w:ascii="Times New Roman" w:hAnsi="Times New Roman" w:cs="Times New Roman"/>
          <w:sz w:val="25"/>
          <w:szCs w:val="25"/>
        </w:rPr>
      </w:pPr>
    </w:p>
    <w:p w14:paraId="78CBD0F5" w14:textId="77777777" w:rsidR="0020552A" w:rsidRPr="00616A7A" w:rsidRDefault="0020552A" w:rsidP="00616A7A">
      <w:pPr>
        <w:widowControl w:val="0"/>
        <w:tabs>
          <w:tab w:val="left" w:pos="220"/>
          <w:tab w:val="left" w:pos="720"/>
        </w:tabs>
        <w:autoSpaceDE w:val="0"/>
        <w:autoSpaceDN w:val="0"/>
        <w:adjustRightInd w:val="0"/>
        <w:ind w:left="720"/>
        <w:jc w:val="both"/>
        <w:rPr>
          <w:rFonts w:ascii="Times New Roman" w:hAnsi="Times New Roman" w:cs="Times New Roman"/>
          <w:sz w:val="25"/>
          <w:szCs w:val="25"/>
        </w:rPr>
      </w:pPr>
    </w:p>
    <w:p w14:paraId="3E1C3EAA" w14:textId="77777777" w:rsidR="0020552A" w:rsidRPr="00616A7A" w:rsidRDefault="0020552A" w:rsidP="00616A7A">
      <w:pPr>
        <w:widowControl w:val="0"/>
        <w:tabs>
          <w:tab w:val="left" w:pos="220"/>
          <w:tab w:val="left" w:pos="720"/>
        </w:tabs>
        <w:autoSpaceDE w:val="0"/>
        <w:autoSpaceDN w:val="0"/>
        <w:adjustRightInd w:val="0"/>
        <w:ind w:left="720"/>
        <w:jc w:val="both"/>
        <w:rPr>
          <w:rFonts w:ascii="Times New Roman" w:hAnsi="Times New Roman" w:cs="Times New Roman"/>
          <w:sz w:val="25"/>
          <w:szCs w:val="25"/>
        </w:rPr>
      </w:pPr>
    </w:p>
    <w:p w14:paraId="5C9CDCBE" w14:textId="77777777" w:rsidR="0020552A" w:rsidRPr="00616A7A" w:rsidRDefault="0020552A" w:rsidP="00616A7A">
      <w:pPr>
        <w:widowControl w:val="0"/>
        <w:tabs>
          <w:tab w:val="left" w:pos="220"/>
          <w:tab w:val="left" w:pos="720"/>
        </w:tabs>
        <w:autoSpaceDE w:val="0"/>
        <w:autoSpaceDN w:val="0"/>
        <w:adjustRightInd w:val="0"/>
        <w:ind w:left="720"/>
        <w:jc w:val="both"/>
        <w:rPr>
          <w:rFonts w:ascii="Times New Roman" w:hAnsi="Times New Roman" w:cs="Times New Roman"/>
          <w:sz w:val="25"/>
          <w:szCs w:val="25"/>
        </w:rPr>
      </w:pPr>
    </w:p>
    <w:p w14:paraId="08CD4ED3" w14:textId="77777777" w:rsidR="0020552A" w:rsidRPr="00616A7A" w:rsidRDefault="0020552A" w:rsidP="00616A7A">
      <w:pPr>
        <w:widowControl w:val="0"/>
        <w:tabs>
          <w:tab w:val="left" w:pos="220"/>
          <w:tab w:val="left" w:pos="720"/>
        </w:tabs>
        <w:autoSpaceDE w:val="0"/>
        <w:autoSpaceDN w:val="0"/>
        <w:adjustRightInd w:val="0"/>
        <w:ind w:left="720"/>
        <w:jc w:val="both"/>
        <w:rPr>
          <w:rFonts w:ascii="Times New Roman" w:hAnsi="Times New Roman" w:cs="Times New Roman"/>
          <w:sz w:val="25"/>
          <w:szCs w:val="25"/>
        </w:rPr>
      </w:pPr>
    </w:p>
    <w:p w14:paraId="4755BA69" w14:textId="77777777" w:rsidR="0020552A" w:rsidRPr="00616A7A" w:rsidRDefault="0020552A" w:rsidP="00616A7A">
      <w:pPr>
        <w:widowControl w:val="0"/>
        <w:tabs>
          <w:tab w:val="left" w:pos="220"/>
          <w:tab w:val="left" w:pos="720"/>
        </w:tabs>
        <w:autoSpaceDE w:val="0"/>
        <w:autoSpaceDN w:val="0"/>
        <w:adjustRightInd w:val="0"/>
        <w:ind w:left="720"/>
        <w:jc w:val="both"/>
        <w:rPr>
          <w:rFonts w:ascii="Times New Roman" w:hAnsi="Times New Roman" w:cs="Times New Roman"/>
          <w:sz w:val="25"/>
          <w:szCs w:val="25"/>
        </w:rPr>
      </w:pPr>
    </w:p>
    <w:p w14:paraId="30A8A45F" w14:textId="77777777" w:rsidR="00C15474" w:rsidRDefault="00C15474" w:rsidP="00C15474">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15750372" w14:textId="77777777" w:rsidR="00C15474" w:rsidRDefault="00C15474" w:rsidP="00C15474">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3EDD2C1B" w14:textId="77FF3A85" w:rsidR="0020552A" w:rsidRPr="00C15474" w:rsidRDefault="00F734AF" w:rsidP="00C15474">
      <w:pPr>
        <w:pStyle w:val="Paragrafoelenco"/>
        <w:widowControl w:val="0"/>
        <w:numPr>
          <w:ilvl w:val="0"/>
          <w:numId w:val="7"/>
        </w:numPr>
        <w:tabs>
          <w:tab w:val="left" w:pos="220"/>
          <w:tab w:val="left" w:pos="720"/>
        </w:tabs>
        <w:autoSpaceDE w:val="0"/>
        <w:autoSpaceDN w:val="0"/>
        <w:adjustRightInd w:val="0"/>
        <w:jc w:val="both"/>
        <w:rPr>
          <w:rFonts w:ascii="Times New Roman" w:hAnsi="Times New Roman" w:cs="Times New Roman"/>
          <w:sz w:val="25"/>
          <w:szCs w:val="25"/>
        </w:rPr>
      </w:pPr>
      <w:hyperlink r:id="rId35" w:history="1">
        <w:r w:rsidR="0020552A" w:rsidRPr="00C15474">
          <w:rPr>
            <w:rFonts w:ascii="Times New Roman" w:hAnsi="Times New Roman" w:cs="Times New Roman"/>
            <w:i/>
            <w:iCs/>
            <w:sz w:val="25"/>
            <w:szCs w:val="25"/>
          </w:rPr>
          <w:t>Giudizio universale</w:t>
        </w:r>
      </w:hyperlink>
      <w:r w:rsidR="0020552A" w:rsidRPr="00C15474">
        <w:rPr>
          <w:rFonts w:ascii="Times New Roman" w:hAnsi="Times New Roman" w:cs="Times New Roman"/>
          <w:i/>
          <w:iCs/>
          <w:sz w:val="25"/>
          <w:szCs w:val="25"/>
        </w:rPr>
        <w:t xml:space="preserve"> (Portale del Giudizio)</w:t>
      </w:r>
      <w:r w:rsidR="0020552A" w:rsidRPr="00C15474">
        <w:rPr>
          <w:rFonts w:ascii="Times New Roman" w:hAnsi="Times New Roman" w:cs="Times New Roman"/>
          <w:sz w:val="25"/>
          <w:szCs w:val="25"/>
        </w:rPr>
        <w:t>;</w:t>
      </w:r>
    </w:p>
    <w:p w14:paraId="45F1D91B" w14:textId="7C6CE395" w:rsidR="0020552A" w:rsidRPr="00616A7A" w:rsidRDefault="0020552A"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6A22BDB8" w14:textId="7863CC3A" w:rsidR="0020552A" w:rsidRPr="00616A7A"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r w:rsidRPr="00616A7A">
        <w:rPr>
          <w:rFonts w:ascii="Times New Roman" w:hAnsi="Times New Roman" w:cs="Times New Roman"/>
          <w:noProof/>
          <w:sz w:val="25"/>
          <w:szCs w:val="25"/>
        </w:rPr>
        <w:drawing>
          <wp:anchor distT="0" distB="0" distL="114300" distR="114300" simplePos="0" relativeHeight="251658752" behindDoc="1" locked="0" layoutInCell="1" allowOverlap="1" wp14:anchorId="312B4C18" wp14:editId="22AC66C7">
            <wp:simplePos x="0" y="0"/>
            <wp:positionH relativeFrom="column">
              <wp:posOffset>695325</wp:posOffset>
            </wp:positionH>
            <wp:positionV relativeFrom="paragraph">
              <wp:posOffset>58420</wp:posOffset>
            </wp:positionV>
            <wp:extent cx="2781300" cy="1914525"/>
            <wp:effectExtent l="0" t="0" r="0" b="9525"/>
            <wp:wrapTight wrapText="bothSides">
              <wp:wrapPolygon edited="0">
                <wp:start x="0" y="0"/>
                <wp:lineTo x="0" y="21493"/>
                <wp:lineTo x="21452" y="21493"/>
                <wp:lineTo x="21452" y="0"/>
                <wp:lineTo x="0" y="0"/>
              </wp:wrapPolygon>
            </wp:wrapTight>
            <wp:docPr id="7" name="Immagine 7" descr="Macintosh HD:Users:stefanosavoia:Desktop:Battistero_di_parma,_portale_ovest_02_giudizio_univers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tefanosavoia:Desktop:Battistero_di_parma,_portale_ovest_02_giudizio_universal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8130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D51EAC" w14:textId="4C177B06" w:rsidR="0020552A" w:rsidRPr="00616A7A" w:rsidRDefault="0020552A"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3BD778FC" w14:textId="51262041" w:rsidR="00FE4596" w:rsidRPr="00616A7A"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3EB03B80" w14:textId="2F9F8698" w:rsidR="00FE4596" w:rsidRPr="00616A7A"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15FB32AA" w14:textId="726CD3B5" w:rsidR="00FE4596" w:rsidRPr="00616A7A"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5402C36F" w14:textId="10E960B9" w:rsidR="00FE4596" w:rsidRPr="00616A7A"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64306542" w14:textId="23495E14" w:rsidR="00FE4596" w:rsidRPr="00616A7A"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50AADAFD" w14:textId="6438203A" w:rsidR="00FE4596" w:rsidRPr="00616A7A"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58392EBB" w14:textId="0D436D9F" w:rsidR="00FE4596" w:rsidRPr="00616A7A"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6ED135D0" w14:textId="74606F13" w:rsidR="00FE4596" w:rsidRPr="00616A7A"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3292291C" w14:textId="4975D8C0" w:rsidR="00FE4596"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49090D19" w14:textId="7E5E67A4" w:rsidR="00616A7A" w:rsidRDefault="00616A7A"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06BB0BAC" w14:textId="52BA69CF" w:rsidR="00616A7A" w:rsidRDefault="00616A7A"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547A0FF3" w14:textId="09277BAF" w:rsidR="00616A7A" w:rsidRDefault="00616A7A"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4AC09C46" w14:textId="77777777" w:rsidR="00616A7A" w:rsidRPr="00616A7A" w:rsidRDefault="00616A7A"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0D2ED5AB" w14:textId="77777777" w:rsidR="00FE4596" w:rsidRPr="00616A7A" w:rsidRDefault="00FE4596"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78069CB9" w14:textId="77777777" w:rsidR="0020552A" w:rsidRPr="00616A7A" w:rsidRDefault="0020552A" w:rsidP="00616A7A">
      <w:pPr>
        <w:widowControl w:val="0"/>
        <w:numPr>
          <w:ilvl w:val="0"/>
          <w:numId w:val="1"/>
        </w:numPr>
        <w:tabs>
          <w:tab w:val="left" w:pos="220"/>
          <w:tab w:val="left" w:pos="720"/>
        </w:tabs>
        <w:autoSpaceDE w:val="0"/>
        <w:autoSpaceDN w:val="0"/>
        <w:adjustRightInd w:val="0"/>
        <w:ind w:hanging="720"/>
        <w:jc w:val="both"/>
        <w:rPr>
          <w:rFonts w:ascii="Times New Roman" w:hAnsi="Times New Roman" w:cs="Times New Roman"/>
          <w:sz w:val="25"/>
          <w:szCs w:val="25"/>
        </w:rPr>
      </w:pPr>
      <w:r w:rsidRPr="00616A7A">
        <w:rPr>
          <w:rFonts w:ascii="Times New Roman" w:hAnsi="Times New Roman" w:cs="Times New Roman"/>
          <w:i/>
          <w:iCs/>
          <w:sz w:val="25"/>
          <w:szCs w:val="25"/>
        </w:rPr>
        <w:lastRenderedPageBreak/>
        <w:t xml:space="preserve">Leggenda di </w:t>
      </w:r>
      <w:hyperlink r:id="rId37" w:history="1">
        <w:r w:rsidRPr="00616A7A">
          <w:rPr>
            <w:rFonts w:ascii="Times New Roman" w:hAnsi="Times New Roman" w:cs="Times New Roman"/>
            <w:i/>
            <w:iCs/>
            <w:sz w:val="25"/>
            <w:szCs w:val="25"/>
          </w:rPr>
          <w:t>Barlaam</w:t>
        </w:r>
      </w:hyperlink>
      <w:r w:rsidRPr="00616A7A">
        <w:rPr>
          <w:rFonts w:ascii="Times New Roman" w:hAnsi="Times New Roman" w:cs="Times New Roman"/>
          <w:i/>
          <w:iCs/>
          <w:sz w:val="25"/>
          <w:szCs w:val="25"/>
        </w:rPr>
        <w:t xml:space="preserve"> (Portale della Vita)</w:t>
      </w:r>
      <w:r w:rsidRPr="00616A7A">
        <w:rPr>
          <w:rFonts w:ascii="Times New Roman" w:hAnsi="Times New Roman" w:cs="Times New Roman"/>
          <w:sz w:val="25"/>
          <w:szCs w:val="25"/>
        </w:rPr>
        <w:t>.</w:t>
      </w:r>
    </w:p>
    <w:p w14:paraId="30B76928" w14:textId="3138B790" w:rsidR="0020552A" w:rsidRPr="00616A7A" w:rsidRDefault="0020552A"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0749F86E" w14:textId="67E6EB06" w:rsidR="0020552A" w:rsidRPr="00616A7A" w:rsidRDefault="009B0864"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r w:rsidRPr="00616A7A">
        <w:rPr>
          <w:rFonts w:ascii="Times New Roman" w:hAnsi="Times New Roman" w:cs="Times New Roman"/>
          <w:noProof/>
          <w:sz w:val="25"/>
          <w:szCs w:val="25"/>
        </w:rPr>
        <w:drawing>
          <wp:anchor distT="0" distB="0" distL="114300" distR="114300" simplePos="0" relativeHeight="251659776" behindDoc="1" locked="0" layoutInCell="1" allowOverlap="1" wp14:anchorId="2EF07281" wp14:editId="207A230E">
            <wp:simplePos x="0" y="0"/>
            <wp:positionH relativeFrom="column">
              <wp:posOffset>685800</wp:posOffset>
            </wp:positionH>
            <wp:positionV relativeFrom="paragraph">
              <wp:posOffset>100965</wp:posOffset>
            </wp:positionV>
            <wp:extent cx="2781300" cy="2266950"/>
            <wp:effectExtent l="0" t="0" r="0" b="0"/>
            <wp:wrapTight wrapText="bothSides">
              <wp:wrapPolygon edited="0">
                <wp:start x="0" y="0"/>
                <wp:lineTo x="0" y="21418"/>
                <wp:lineTo x="21452" y="21418"/>
                <wp:lineTo x="21452" y="0"/>
                <wp:lineTo x="0" y="0"/>
              </wp:wrapPolygon>
            </wp:wrapTight>
            <wp:docPr id="8" name="Immagine 8" descr="Macintosh HD:Users:stefanosavoia:Desktop:800px-Battistero_di_parma,_portale_sud_03_leggenda_di_barla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stefanosavoia:Desktop:800px-Battistero_di_parma,_portale_sud_03_leggenda_di_barlaam.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81300"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CC3FB8" w14:textId="77777777" w:rsidR="0020552A" w:rsidRPr="00616A7A" w:rsidRDefault="0020552A" w:rsidP="00616A7A">
      <w:pPr>
        <w:widowControl w:val="0"/>
        <w:tabs>
          <w:tab w:val="left" w:pos="220"/>
          <w:tab w:val="left" w:pos="720"/>
        </w:tabs>
        <w:autoSpaceDE w:val="0"/>
        <w:autoSpaceDN w:val="0"/>
        <w:adjustRightInd w:val="0"/>
        <w:jc w:val="both"/>
        <w:rPr>
          <w:rFonts w:ascii="Times New Roman" w:hAnsi="Times New Roman" w:cs="Times New Roman"/>
          <w:sz w:val="25"/>
          <w:szCs w:val="25"/>
        </w:rPr>
      </w:pPr>
    </w:p>
    <w:p w14:paraId="4305EC45" w14:textId="77777777" w:rsidR="009B0864" w:rsidRPr="00616A7A" w:rsidRDefault="009B0864" w:rsidP="00616A7A">
      <w:pPr>
        <w:jc w:val="both"/>
        <w:rPr>
          <w:rFonts w:ascii="Times New Roman" w:hAnsi="Times New Roman" w:cs="Times New Roman"/>
          <w:sz w:val="25"/>
          <w:szCs w:val="25"/>
        </w:rPr>
      </w:pPr>
    </w:p>
    <w:p w14:paraId="34CF7C41" w14:textId="77777777" w:rsidR="009B0864" w:rsidRPr="00616A7A" w:rsidRDefault="009B0864" w:rsidP="00616A7A">
      <w:pPr>
        <w:jc w:val="both"/>
        <w:rPr>
          <w:rFonts w:ascii="Times New Roman" w:hAnsi="Times New Roman" w:cs="Times New Roman"/>
          <w:sz w:val="25"/>
          <w:szCs w:val="25"/>
        </w:rPr>
      </w:pPr>
    </w:p>
    <w:p w14:paraId="5A7B41D8" w14:textId="77777777" w:rsidR="009B0864" w:rsidRPr="00616A7A" w:rsidRDefault="009B0864" w:rsidP="00616A7A">
      <w:pPr>
        <w:jc w:val="both"/>
        <w:rPr>
          <w:rFonts w:ascii="Times New Roman" w:hAnsi="Times New Roman" w:cs="Times New Roman"/>
          <w:sz w:val="25"/>
          <w:szCs w:val="25"/>
        </w:rPr>
      </w:pPr>
    </w:p>
    <w:p w14:paraId="60CE619C" w14:textId="77777777" w:rsidR="009B0864" w:rsidRPr="00616A7A" w:rsidRDefault="009B0864" w:rsidP="00616A7A">
      <w:pPr>
        <w:jc w:val="both"/>
        <w:rPr>
          <w:rFonts w:ascii="Times New Roman" w:hAnsi="Times New Roman" w:cs="Times New Roman"/>
          <w:sz w:val="25"/>
          <w:szCs w:val="25"/>
        </w:rPr>
      </w:pPr>
    </w:p>
    <w:p w14:paraId="5813B16B" w14:textId="77777777" w:rsidR="009B0864" w:rsidRPr="00616A7A" w:rsidRDefault="009B0864" w:rsidP="00616A7A">
      <w:pPr>
        <w:jc w:val="both"/>
        <w:rPr>
          <w:rFonts w:ascii="Times New Roman" w:hAnsi="Times New Roman" w:cs="Times New Roman"/>
          <w:sz w:val="25"/>
          <w:szCs w:val="25"/>
        </w:rPr>
      </w:pPr>
    </w:p>
    <w:p w14:paraId="1CBED6AE" w14:textId="77777777" w:rsidR="009B0864" w:rsidRPr="00616A7A" w:rsidRDefault="009B0864" w:rsidP="00616A7A">
      <w:pPr>
        <w:jc w:val="both"/>
        <w:rPr>
          <w:rFonts w:ascii="Times New Roman" w:hAnsi="Times New Roman" w:cs="Times New Roman"/>
          <w:sz w:val="25"/>
          <w:szCs w:val="25"/>
        </w:rPr>
      </w:pPr>
    </w:p>
    <w:p w14:paraId="02A991AD" w14:textId="77777777" w:rsidR="009B0864" w:rsidRPr="00616A7A" w:rsidRDefault="009B0864" w:rsidP="00616A7A">
      <w:pPr>
        <w:jc w:val="both"/>
        <w:rPr>
          <w:rFonts w:ascii="Times New Roman" w:hAnsi="Times New Roman" w:cs="Times New Roman"/>
          <w:sz w:val="25"/>
          <w:szCs w:val="25"/>
        </w:rPr>
      </w:pPr>
    </w:p>
    <w:p w14:paraId="285F24FF" w14:textId="77777777" w:rsidR="009B0864" w:rsidRPr="00616A7A" w:rsidRDefault="009B0864" w:rsidP="00616A7A">
      <w:pPr>
        <w:jc w:val="both"/>
        <w:rPr>
          <w:rFonts w:ascii="Times New Roman" w:hAnsi="Times New Roman" w:cs="Times New Roman"/>
          <w:sz w:val="25"/>
          <w:szCs w:val="25"/>
        </w:rPr>
      </w:pPr>
    </w:p>
    <w:p w14:paraId="7E46CC5B" w14:textId="77777777" w:rsidR="009B0864" w:rsidRPr="00616A7A" w:rsidRDefault="009B0864" w:rsidP="00616A7A">
      <w:pPr>
        <w:jc w:val="both"/>
        <w:rPr>
          <w:rFonts w:ascii="Times New Roman" w:hAnsi="Times New Roman" w:cs="Times New Roman"/>
          <w:sz w:val="25"/>
          <w:szCs w:val="25"/>
        </w:rPr>
      </w:pPr>
    </w:p>
    <w:p w14:paraId="1CDBD970" w14:textId="77777777" w:rsidR="009B0864" w:rsidRPr="00616A7A" w:rsidRDefault="009B0864" w:rsidP="00616A7A">
      <w:pPr>
        <w:jc w:val="both"/>
        <w:rPr>
          <w:rFonts w:ascii="Times New Roman" w:hAnsi="Times New Roman" w:cs="Times New Roman"/>
          <w:sz w:val="25"/>
          <w:szCs w:val="25"/>
        </w:rPr>
      </w:pPr>
    </w:p>
    <w:p w14:paraId="06F14054" w14:textId="77777777" w:rsidR="009B0864" w:rsidRPr="00616A7A" w:rsidRDefault="009B0864" w:rsidP="00616A7A">
      <w:pPr>
        <w:jc w:val="both"/>
        <w:rPr>
          <w:rFonts w:ascii="Times New Roman" w:hAnsi="Times New Roman" w:cs="Times New Roman"/>
          <w:sz w:val="25"/>
          <w:szCs w:val="25"/>
        </w:rPr>
      </w:pPr>
    </w:p>
    <w:p w14:paraId="75E2579C" w14:textId="77777777" w:rsidR="009B0864" w:rsidRPr="00616A7A" w:rsidRDefault="009B0864" w:rsidP="00616A7A">
      <w:pPr>
        <w:jc w:val="both"/>
        <w:rPr>
          <w:rFonts w:ascii="Times New Roman" w:hAnsi="Times New Roman" w:cs="Times New Roman"/>
          <w:sz w:val="25"/>
          <w:szCs w:val="25"/>
        </w:rPr>
      </w:pPr>
    </w:p>
    <w:p w14:paraId="2BEF8A8B" w14:textId="77777777" w:rsidR="009B0864" w:rsidRPr="00616A7A" w:rsidRDefault="009B0864" w:rsidP="00616A7A">
      <w:pPr>
        <w:jc w:val="both"/>
        <w:rPr>
          <w:rFonts w:ascii="Times New Roman" w:hAnsi="Times New Roman" w:cs="Times New Roman"/>
          <w:sz w:val="25"/>
          <w:szCs w:val="25"/>
        </w:rPr>
      </w:pPr>
    </w:p>
    <w:p w14:paraId="751E9D8C" w14:textId="77777777" w:rsidR="009B0864" w:rsidRPr="00616A7A" w:rsidRDefault="009B0864" w:rsidP="00616A7A">
      <w:pPr>
        <w:jc w:val="both"/>
        <w:rPr>
          <w:rFonts w:ascii="Times New Roman" w:hAnsi="Times New Roman" w:cs="Times New Roman"/>
          <w:sz w:val="25"/>
          <w:szCs w:val="25"/>
        </w:rPr>
      </w:pPr>
    </w:p>
    <w:p w14:paraId="25B552AF" w14:textId="2B886664" w:rsidR="0020552A" w:rsidRPr="00616A7A" w:rsidRDefault="0020552A" w:rsidP="00616A7A">
      <w:pPr>
        <w:jc w:val="both"/>
        <w:rPr>
          <w:rFonts w:ascii="Times New Roman" w:hAnsi="Times New Roman" w:cs="Times New Roman"/>
          <w:sz w:val="25"/>
          <w:szCs w:val="25"/>
        </w:rPr>
      </w:pPr>
      <w:r w:rsidRPr="00616A7A">
        <w:rPr>
          <w:rFonts w:ascii="Times New Roman" w:hAnsi="Times New Roman" w:cs="Times New Roman"/>
          <w:sz w:val="25"/>
          <w:szCs w:val="25"/>
        </w:rPr>
        <w:t xml:space="preserve">Tutte e tre alludono alla salvezza umana tramite il </w:t>
      </w:r>
      <w:hyperlink r:id="rId39" w:history="1">
        <w:r w:rsidRPr="00616A7A">
          <w:rPr>
            <w:rFonts w:ascii="Times New Roman" w:hAnsi="Times New Roman" w:cs="Times New Roman"/>
            <w:sz w:val="25"/>
            <w:szCs w:val="25"/>
          </w:rPr>
          <w:t>battesimo</w:t>
        </w:r>
      </w:hyperlink>
      <w:r w:rsidRPr="00616A7A">
        <w:rPr>
          <w:rFonts w:ascii="Times New Roman" w:hAnsi="Times New Roman" w:cs="Times New Roman"/>
          <w:sz w:val="25"/>
          <w:szCs w:val="25"/>
        </w:rPr>
        <w:t xml:space="preserve">, ma ognuna è studiata secondo la funzione specifica del portale. Nel portale nord, al di sotto della lunetta della </w:t>
      </w:r>
      <w:r w:rsidRPr="00616A7A">
        <w:rPr>
          <w:rFonts w:ascii="Times New Roman" w:hAnsi="Times New Roman" w:cs="Times New Roman"/>
          <w:i/>
          <w:iCs/>
          <w:sz w:val="25"/>
          <w:szCs w:val="25"/>
        </w:rPr>
        <w:t>Venuta dei magi</w:t>
      </w:r>
      <w:r w:rsidRPr="00616A7A">
        <w:rPr>
          <w:rFonts w:ascii="Times New Roman" w:hAnsi="Times New Roman" w:cs="Times New Roman"/>
          <w:sz w:val="25"/>
          <w:szCs w:val="25"/>
        </w:rPr>
        <w:t xml:space="preserve">, nell'architrave, sono rappresentate le </w:t>
      </w:r>
      <w:r w:rsidRPr="00616A7A">
        <w:rPr>
          <w:rFonts w:ascii="Times New Roman" w:hAnsi="Times New Roman" w:cs="Times New Roman"/>
          <w:i/>
          <w:iCs/>
          <w:sz w:val="25"/>
          <w:szCs w:val="25"/>
        </w:rPr>
        <w:t xml:space="preserve">Storie di </w:t>
      </w:r>
      <w:hyperlink r:id="rId40" w:history="1">
        <w:r w:rsidRPr="00616A7A">
          <w:rPr>
            <w:rFonts w:ascii="Times New Roman" w:hAnsi="Times New Roman" w:cs="Times New Roman"/>
            <w:i/>
            <w:iCs/>
            <w:sz w:val="25"/>
            <w:szCs w:val="25"/>
          </w:rPr>
          <w:t>S. Giovanni Battista</w:t>
        </w:r>
      </w:hyperlink>
      <w:r w:rsidRPr="00616A7A">
        <w:rPr>
          <w:rFonts w:ascii="Times New Roman" w:hAnsi="Times New Roman" w:cs="Times New Roman"/>
          <w:sz w:val="25"/>
          <w:szCs w:val="25"/>
        </w:rPr>
        <w:t xml:space="preserve"> con il </w:t>
      </w:r>
      <w:hyperlink r:id="rId41" w:history="1">
        <w:r w:rsidRPr="00616A7A">
          <w:rPr>
            <w:rFonts w:ascii="Times New Roman" w:hAnsi="Times New Roman" w:cs="Times New Roman"/>
            <w:sz w:val="25"/>
            <w:szCs w:val="25"/>
          </w:rPr>
          <w:t>battesimo di Gesù</w:t>
        </w:r>
      </w:hyperlink>
      <w:r w:rsidRPr="00616A7A">
        <w:rPr>
          <w:rFonts w:ascii="Times New Roman" w:hAnsi="Times New Roman" w:cs="Times New Roman"/>
          <w:sz w:val="25"/>
          <w:szCs w:val="25"/>
        </w:rPr>
        <w:t xml:space="preserve">, il banchetto di </w:t>
      </w:r>
      <w:hyperlink r:id="rId42" w:history="1">
        <w:r w:rsidRPr="00616A7A">
          <w:rPr>
            <w:rFonts w:ascii="Times New Roman" w:hAnsi="Times New Roman" w:cs="Times New Roman"/>
            <w:sz w:val="25"/>
            <w:szCs w:val="25"/>
          </w:rPr>
          <w:t>Erode</w:t>
        </w:r>
      </w:hyperlink>
      <w:r w:rsidRPr="00616A7A">
        <w:rPr>
          <w:rFonts w:ascii="Times New Roman" w:hAnsi="Times New Roman" w:cs="Times New Roman"/>
          <w:sz w:val="25"/>
          <w:szCs w:val="25"/>
        </w:rPr>
        <w:t xml:space="preserve"> e la decapitazione del santo. Nel portale dove entrava chi doveva ricevere il sacramento (i </w:t>
      </w:r>
      <w:hyperlink r:id="rId43" w:history="1">
        <w:r w:rsidRPr="00616A7A">
          <w:rPr>
            <w:rFonts w:ascii="Times New Roman" w:hAnsi="Times New Roman" w:cs="Times New Roman"/>
            <w:sz w:val="25"/>
            <w:szCs w:val="25"/>
          </w:rPr>
          <w:t>catecumeni</w:t>
        </w:r>
      </w:hyperlink>
      <w:r w:rsidRPr="00616A7A">
        <w:rPr>
          <w:rFonts w:ascii="Times New Roman" w:hAnsi="Times New Roman" w:cs="Times New Roman"/>
          <w:sz w:val="25"/>
          <w:szCs w:val="25"/>
        </w:rPr>
        <w:t xml:space="preserve">), quello disposto a sud, è raffigurata la leggenda di Barlaam, un soggetto di derivazione orientale: è raffigurato un uomo su un albero insidiato da un </w:t>
      </w:r>
      <w:hyperlink r:id="rId44" w:history="1">
        <w:r w:rsidRPr="00616A7A">
          <w:rPr>
            <w:rFonts w:ascii="Times New Roman" w:hAnsi="Times New Roman" w:cs="Times New Roman"/>
            <w:sz w:val="25"/>
            <w:szCs w:val="25"/>
          </w:rPr>
          <w:t>drago</w:t>
        </w:r>
      </w:hyperlink>
      <w:r w:rsidRPr="00616A7A">
        <w:rPr>
          <w:rFonts w:ascii="Times New Roman" w:hAnsi="Times New Roman" w:cs="Times New Roman"/>
          <w:sz w:val="25"/>
          <w:szCs w:val="25"/>
        </w:rPr>
        <w:t xml:space="preserve">, che simboleggia il peccato. Sull'albero però si trova anche un </w:t>
      </w:r>
      <w:hyperlink r:id="rId45" w:history="1">
        <w:r w:rsidRPr="00616A7A">
          <w:rPr>
            <w:rFonts w:ascii="Times New Roman" w:hAnsi="Times New Roman" w:cs="Times New Roman"/>
            <w:sz w:val="25"/>
            <w:szCs w:val="25"/>
          </w:rPr>
          <w:t>favo</w:t>
        </w:r>
      </w:hyperlink>
      <w:r w:rsidRPr="00616A7A">
        <w:rPr>
          <w:rFonts w:ascii="Times New Roman" w:hAnsi="Times New Roman" w:cs="Times New Roman"/>
          <w:sz w:val="25"/>
          <w:szCs w:val="25"/>
        </w:rPr>
        <w:t xml:space="preserve">, che forse è </w:t>
      </w:r>
      <w:hyperlink r:id="rId46" w:history="1">
        <w:r w:rsidRPr="00616A7A">
          <w:rPr>
            <w:rFonts w:ascii="Times New Roman" w:hAnsi="Times New Roman" w:cs="Times New Roman"/>
            <w:sz w:val="25"/>
            <w:szCs w:val="25"/>
          </w:rPr>
          <w:t>metafora</w:t>
        </w:r>
      </w:hyperlink>
      <w:r w:rsidRPr="00616A7A">
        <w:rPr>
          <w:rFonts w:ascii="Times New Roman" w:hAnsi="Times New Roman" w:cs="Times New Roman"/>
          <w:sz w:val="25"/>
          <w:szCs w:val="25"/>
        </w:rPr>
        <w:t xml:space="preserve"> della salvezza spirituale offerta dal battesimo. Attorno si dispiegano raffigurazioni del tempo (il sole e la luna con le personificazioni del giorno e la notte). L'</w:t>
      </w:r>
      <w:hyperlink r:id="rId47" w:history="1">
        <w:r w:rsidRPr="00616A7A">
          <w:rPr>
            <w:rFonts w:ascii="Times New Roman" w:hAnsi="Times New Roman" w:cs="Times New Roman"/>
            <w:sz w:val="25"/>
            <w:szCs w:val="25"/>
          </w:rPr>
          <w:t>archivolto</w:t>
        </w:r>
      </w:hyperlink>
      <w:r w:rsidRPr="00616A7A">
        <w:rPr>
          <w:rFonts w:ascii="Times New Roman" w:hAnsi="Times New Roman" w:cs="Times New Roman"/>
          <w:sz w:val="25"/>
          <w:szCs w:val="25"/>
        </w:rPr>
        <w:t xml:space="preserve"> e l'architrave sono decorate da rilievi di profeti e di animali simbolici tratti dai </w:t>
      </w:r>
      <w:hyperlink r:id="rId48" w:history="1">
        <w:r w:rsidRPr="00616A7A">
          <w:rPr>
            <w:rFonts w:ascii="Times New Roman" w:hAnsi="Times New Roman" w:cs="Times New Roman"/>
            <w:sz w:val="25"/>
            <w:szCs w:val="25"/>
          </w:rPr>
          <w:t>bestiari</w:t>
        </w:r>
      </w:hyperlink>
      <w:r w:rsidRPr="00616A7A">
        <w:rPr>
          <w:rFonts w:ascii="Times New Roman" w:hAnsi="Times New Roman" w:cs="Times New Roman"/>
          <w:sz w:val="25"/>
          <w:szCs w:val="25"/>
        </w:rPr>
        <w:t>.</w:t>
      </w:r>
    </w:p>
    <w:p w14:paraId="3831B913" w14:textId="77777777" w:rsidR="0020552A" w:rsidRPr="00616A7A" w:rsidRDefault="0020552A" w:rsidP="00616A7A">
      <w:pPr>
        <w:jc w:val="both"/>
        <w:rPr>
          <w:rFonts w:ascii="Times New Roman" w:hAnsi="Times New Roman" w:cs="Times New Roman"/>
          <w:sz w:val="25"/>
          <w:szCs w:val="25"/>
        </w:rPr>
      </w:pPr>
    </w:p>
    <w:p w14:paraId="3588DEBA" w14:textId="77777777" w:rsidR="00616A7A" w:rsidRDefault="00616A7A" w:rsidP="00616A7A">
      <w:pPr>
        <w:jc w:val="both"/>
        <w:rPr>
          <w:rFonts w:ascii="Times New Roman" w:hAnsi="Times New Roman" w:cs="Times New Roman"/>
          <w:b/>
          <w:i/>
          <w:sz w:val="25"/>
          <w:szCs w:val="25"/>
        </w:rPr>
      </w:pPr>
    </w:p>
    <w:p w14:paraId="1F0DA963" w14:textId="77777777" w:rsidR="00616A7A" w:rsidRDefault="00616A7A" w:rsidP="00616A7A">
      <w:pPr>
        <w:jc w:val="both"/>
        <w:rPr>
          <w:rFonts w:ascii="Times New Roman" w:hAnsi="Times New Roman" w:cs="Times New Roman"/>
          <w:b/>
          <w:i/>
          <w:sz w:val="25"/>
          <w:szCs w:val="25"/>
        </w:rPr>
      </w:pPr>
    </w:p>
    <w:p w14:paraId="3A2F9322" w14:textId="77777777" w:rsidR="00616A7A" w:rsidRDefault="00616A7A" w:rsidP="00616A7A">
      <w:pPr>
        <w:jc w:val="both"/>
        <w:rPr>
          <w:rFonts w:ascii="Times New Roman" w:hAnsi="Times New Roman" w:cs="Times New Roman"/>
          <w:b/>
          <w:i/>
          <w:sz w:val="25"/>
          <w:szCs w:val="25"/>
        </w:rPr>
      </w:pPr>
    </w:p>
    <w:p w14:paraId="62E97730" w14:textId="77777777" w:rsidR="00616A7A" w:rsidRDefault="00616A7A" w:rsidP="00616A7A">
      <w:pPr>
        <w:jc w:val="both"/>
        <w:rPr>
          <w:rFonts w:ascii="Times New Roman" w:hAnsi="Times New Roman" w:cs="Times New Roman"/>
          <w:b/>
          <w:i/>
          <w:sz w:val="25"/>
          <w:szCs w:val="25"/>
        </w:rPr>
      </w:pPr>
    </w:p>
    <w:p w14:paraId="6695DBE7" w14:textId="24CCE13C" w:rsidR="0020552A" w:rsidRPr="00616A7A" w:rsidRDefault="0020552A" w:rsidP="00616A7A">
      <w:pPr>
        <w:jc w:val="both"/>
        <w:rPr>
          <w:rFonts w:ascii="Times New Roman" w:hAnsi="Times New Roman" w:cs="Times New Roman"/>
          <w:b/>
          <w:i/>
          <w:sz w:val="25"/>
          <w:szCs w:val="25"/>
        </w:rPr>
      </w:pPr>
      <w:r w:rsidRPr="00616A7A">
        <w:rPr>
          <w:rFonts w:ascii="Times New Roman" w:hAnsi="Times New Roman" w:cs="Times New Roman"/>
          <w:b/>
          <w:i/>
          <w:sz w:val="25"/>
          <w:szCs w:val="25"/>
        </w:rPr>
        <w:t>INTERNO</w:t>
      </w:r>
    </w:p>
    <w:p w14:paraId="1E220A22" w14:textId="77777777" w:rsidR="0020552A" w:rsidRPr="00616A7A" w:rsidRDefault="0020552A" w:rsidP="00616A7A">
      <w:pPr>
        <w:jc w:val="both"/>
        <w:rPr>
          <w:rFonts w:ascii="Times New Roman" w:hAnsi="Times New Roman" w:cs="Times New Roman"/>
          <w:sz w:val="25"/>
          <w:szCs w:val="25"/>
        </w:rPr>
      </w:pPr>
    </w:p>
    <w:p w14:paraId="1AEB6C55" w14:textId="77777777" w:rsidR="0020552A" w:rsidRPr="00616A7A" w:rsidRDefault="0020552A" w:rsidP="00616A7A">
      <w:pPr>
        <w:jc w:val="both"/>
        <w:rPr>
          <w:rFonts w:ascii="Times New Roman" w:eastAsia="Times New Roman" w:hAnsi="Times New Roman" w:cs="Times New Roman"/>
          <w:sz w:val="25"/>
          <w:szCs w:val="25"/>
        </w:rPr>
      </w:pPr>
      <w:r w:rsidRPr="00616A7A">
        <w:rPr>
          <w:rFonts w:ascii="Times New Roman" w:eastAsia="Times New Roman" w:hAnsi="Times New Roman" w:cs="Times New Roman"/>
          <w:sz w:val="25"/>
          <w:szCs w:val="25"/>
          <w:shd w:val="clear" w:color="auto" w:fill="FFFFFF"/>
        </w:rPr>
        <w:t>L'interno è costituito da 16 arcate che compongono delle nicchie, ciascuna delle quali contiene delle scene dipinte. Tutti questi affreschi e dipinti risalgono al XIII e XIV secolo. I 16 lati della conformazione interna, che duplicano l'</w:t>
      </w:r>
      <w:hyperlink r:id="rId49" w:tooltip="Ottagono" w:history="1">
        <w:r w:rsidRPr="00616A7A">
          <w:rPr>
            <w:rFonts w:ascii="Times New Roman" w:eastAsia="Times New Roman" w:hAnsi="Times New Roman" w:cs="Times New Roman"/>
            <w:sz w:val="25"/>
            <w:szCs w:val="25"/>
          </w:rPr>
          <w:t>ottagono</w:t>
        </w:r>
      </w:hyperlink>
      <w:r w:rsidRPr="00616A7A">
        <w:rPr>
          <w:rFonts w:ascii="Times New Roman" w:eastAsia="Times New Roman" w:hAnsi="Times New Roman" w:cs="Times New Roman"/>
          <w:sz w:val="25"/>
          <w:szCs w:val="25"/>
          <w:shd w:val="clear" w:color="auto" w:fill="FFFFFF"/>
        </w:rPr>
        <w:t> esterno (simbolo di eternità), evocano la cerchia dei dodici </w:t>
      </w:r>
      <w:hyperlink r:id="rId50" w:tooltip="Apostoli" w:history="1">
        <w:r w:rsidRPr="00616A7A">
          <w:rPr>
            <w:rFonts w:ascii="Times New Roman" w:eastAsia="Times New Roman" w:hAnsi="Times New Roman" w:cs="Times New Roman"/>
            <w:sz w:val="25"/>
            <w:szCs w:val="25"/>
          </w:rPr>
          <w:t>apostoli</w:t>
        </w:r>
      </w:hyperlink>
      <w:r w:rsidRPr="00616A7A">
        <w:rPr>
          <w:rFonts w:ascii="Times New Roman" w:eastAsia="Times New Roman" w:hAnsi="Times New Roman" w:cs="Times New Roman"/>
          <w:sz w:val="25"/>
          <w:szCs w:val="25"/>
          <w:shd w:val="clear" w:color="auto" w:fill="FFFFFF"/>
        </w:rPr>
        <w:t> abbinata al 4 dei </w:t>
      </w:r>
      <w:hyperlink r:id="rId51" w:tooltip="Punti cardinali" w:history="1">
        <w:r w:rsidRPr="00616A7A">
          <w:rPr>
            <w:rFonts w:ascii="Times New Roman" w:eastAsia="Times New Roman" w:hAnsi="Times New Roman" w:cs="Times New Roman"/>
            <w:sz w:val="25"/>
            <w:szCs w:val="25"/>
          </w:rPr>
          <w:t>punti cardinali</w:t>
        </w:r>
      </w:hyperlink>
      <w:r w:rsidRPr="00616A7A">
        <w:rPr>
          <w:rFonts w:ascii="Times New Roman" w:eastAsia="Times New Roman" w:hAnsi="Times New Roman" w:cs="Times New Roman"/>
          <w:sz w:val="25"/>
          <w:szCs w:val="25"/>
          <w:shd w:val="clear" w:color="auto" w:fill="FFFFFF"/>
        </w:rPr>
        <w:t>, degli </w:t>
      </w:r>
      <w:hyperlink r:id="rId52" w:tooltip="Evangelisti" w:history="1">
        <w:r w:rsidRPr="00616A7A">
          <w:rPr>
            <w:rFonts w:ascii="Times New Roman" w:eastAsia="Times New Roman" w:hAnsi="Times New Roman" w:cs="Times New Roman"/>
            <w:sz w:val="25"/>
            <w:szCs w:val="25"/>
          </w:rPr>
          <w:t>evangelisti</w:t>
        </w:r>
      </w:hyperlink>
      <w:r w:rsidRPr="00616A7A">
        <w:rPr>
          <w:rFonts w:ascii="Times New Roman" w:eastAsia="Times New Roman" w:hAnsi="Times New Roman" w:cs="Times New Roman"/>
          <w:sz w:val="25"/>
          <w:szCs w:val="25"/>
          <w:shd w:val="clear" w:color="auto" w:fill="FFFFFF"/>
        </w:rPr>
        <w:t> e delle </w:t>
      </w:r>
      <w:hyperlink r:id="rId53" w:tooltip="Stagione" w:history="1">
        <w:r w:rsidRPr="00616A7A">
          <w:rPr>
            <w:rFonts w:ascii="Times New Roman" w:eastAsia="Times New Roman" w:hAnsi="Times New Roman" w:cs="Times New Roman"/>
            <w:sz w:val="25"/>
            <w:szCs w:val="25"/>
          </w:rPr>
          <w:t>stagioni</w:t>
        </w:r>
      </w:hyperlink>
      <w:r w:rsidRPr="00616A7A">
        <w:rPr>
          <w:rFonts w:ascii="Times New Roman" w:eastAsia="Times New Roman" w:hAnsi="Times New Roman" w:cs="Times New Roman"/>
          <w:sz w:val="25"/>
          <w:szCs w:val="25"/>
          <w:shd w:val="clear" w:color="auto" w:fill="FFFFFF"/>
        </w:rPr>
        <w:t>. Con il passare del tempo i dipinti hanno subìto un progressivo degrado in quanto non erano stati eseguiti con una vera tecnica "</w:t>
      </w:r>
      <w:hyperlink r:id="rId54" w:tooltip="A fresco" w:history="1">
        <w:r w:rsidRPr="00616A7A">
          <w:rPr>
            <w:rFonts w:ascii="Times New Roman" w:eastAsia="Times New Roman" w:hAnsi="Times New Roman" w:cs="Times New Roman"/>
            <w:sz w:val="25"/>
            <w:szCs w:val="25"/>
          </w:rPr>
          <w:t>a fresco</w:t>
        </w:r>
      </w:hyperlink>
      <w:r w:rsidRPr="00616A7A">
        <w:rPr>
          <w:rFonts w:ascii="Times New Roman" w:eastAsia="Times New Roman" w:hAnsi="Times New Roman" w:cs="Times New Roman"/>
          <w:sz w:val="25"/>
          <w:szCs w:val="25"/>
          <w:shd w:val="clear" w:color="auto" w:fill="FFFFFF"/>
        </w:rPr>
        <w:t>"; di conseguenza, cominciarono presto a staccarsi e a cadere dalla loro sede. Per questo il battistero dovette essere restaurato e consolidato.</w:t>
      </w:r>
      <w:r w:rsidRPr="00616A7A">
        <w:rPr>
          <w:rFonts w:ascii="Times New Roman" w:eastAsia="Times New Roman" w:hAnsi="Times New Roman" w:cs="Times New Roman"/>
          <w:sz w:val="25"/>
          <w:szCs w:val="25"/>
        </w:rPr>
        <w:t xml:space="preserve"> </w:t>
      </w:r>
    </w:p>
    <w:p w14:paraId="54A7B246" w14:textId="77777777" w:rsidR="0020552A" w:rsidRPr="00616A7A" w:rsidRDefault="0020552A" w:rsidP="00616A7A">
      <w:pPr>
        <w:jc w:val="both"/>
        <w:rPr>
          <w:rFonts w:ascii="Times New Roman" w:eastAsia="Times New Roman" w:hAnsi="Times New Roman" w:cs="Times New Roman"/>
          <w:sz w:val="25"/>
          <w:szCs w:val="25"/>
        </w:rPr>
      </w:pPr>
    </w:p>
    <w:p w14:paraId="406F0684" w14:textId="1C60C27F" w:rsidR="0020552A" w:rsidRPr="00616A7A" w:rsidRDefault="0020552A" w:rsidP="00616A7A">
      <w:pPr>
        <w:jc w:val="both"/>
        <w:rPr>
          <w:rFonts w:ascii="Times New Roman" w:hAnsi="Times New Roman" w:cs="Times New Roman"/>
          <w:b/>
          <w:i/>
          <w:sz w:val="25"/>
          <w:szCs w:val="25"/>
        </w:rPr>
      </w:pPr>
      <w:r w:rsidRPr="00616A7A">
        <w:rPr>
          <w:rFonts w:ascii="Times New Roman" w:hAnsi="Times New Roman" w:cs="Times New Roman"/>
          <w:b/>
          <w:i/>
          <w:sz w:val="25"/>
          <w:szCs w:val="25"/>
        </w:rPr>
        <w:t>LA CUPOLA</w:t>
      </w:r>
    </w:p>
    <w:p w14:paraId="7E59BCAF" w14:textId="00F5560C" w:rsidR="0020552A" w:rsidRPr="00616A7A" w:rsidRDefault="0020552A" w:rsidP="00616A7A">
      <w:pPr>
        <w:spacing w:before="120" w:after="120"/>
        <w:jc w:val="both"/>
        <w:rPr>
          <w:rFonts w:ascii="Times New Roman" w:hAnsi="Times New Roman" w:cs="Times New Roman"/>
          <w:sz w:val="25"/>
          <w:szCs w:val="25"/>
        </w:rPr>
      </w:pPr>
      <w:r w:rsidRPr="00616A7A">
        <w:rPr>
          <w:rFonts w:ascii="Times New Roman" w:hAnsi="Times New Roman" w:cs="Times New Roman"/>
          <w:sz w:val="25"/>
          <w:szCs w:val="25"/>
        </w:rPr>
        <w:t>La </w:t>
      </w:r>
      <w:hyperlink r:id="rId55" w:tooltip="Cupola" w:history="1">
        <w:r w:rsidRPr="00616A7A">
          <w:rPr>
            <w:rFonts w:ascii="Times New Roman" w:hAnsi="Times New Roman" w:cs="Times New Roman"/>
            <w:sz w:val="25"/>
            <w:szCs w:val="25"/>
          </w:rPr>
          <w:t>cupola</w:t>
        </w:r>
      </w:hyperlink>
      <w:r w:rsidRPr="00616A7A">
        <w:rPr>
          <w:rFonts w:ascii="Times New Roman" w:hAnsi="Times New Roman" w:cs="Times New Roman"/>
          <w:sz w:val="25"/>
          <w:szCs w:val="25"/>
        </w:rPr>
        <w:t> è suddivisa a ombrello. Sedici </w:t>
      </w:r>
      <w:hyperlink r:id="rId56" w:tooltip="Costolone" w:history="1">
        <w:r w:rsidRPr="00616A7A">
          <w:rPr>
            <w:rFonts w:ascii="Times New Roman" w:hAnsi="Times New Roman" w:cs="Times New Roman"/>
            <w:sz w:val="25"/>
            <w:szCs w:val="25"/>
          </w:rPr>
          <w:t>costoloni</w:t>
        </w:r>
      </w:hyperlink>
      <w:r w:rsidRPr="00616A7A">
        <w:rPr>
          <w:rFonts w:ascii="Times New Roman" w:hAnsi="Times New Roman" w:cs="Times New Roman"/>
          <w:sz w:val="25"/>
          <w:szCs w:val="25"/>
        </w:rPr>
        <w:t xml:space="preserve"> tubolari, di marmo rosa di Verona, si dipartono a raggiera dal centro della cupola, ognuno dei quali va a finire su una </w:t>
      </w:r>
      <w:hyperlink r:id="rId57" w:tooltip="Colonna" w:history="1">
        <w:r w:rsidRPr="00616A7A">
          <w:rPr>
            <w:rFonts w:ascii="Times New Roman" w:hAnsi="Times New Roman" w:cs="Times New Roman"/>
            <w:sz w:val="25"/>
            <w:szCs w:val="25"/>
          </w:rPr>
          <w:t>colonna</w:t>
        </w:r>
      </w:hyperlink>
      <w:r w:rsidRPr="00616A7A">
        <w:rPr>
          <w:rFonts w:ascii="Times New Roman" w:hAnsi="Times New Roman" w:cs="Times New Roman"/>
          <w:sz w:val="25"/>
          <w:szCs w:val="25"/>
        </w:rPr>
        <w:t>, a sua volta sovrapposta su altre fino al suolo.</w:t>
      </w:r>
    </w:p>
    <w:p w14:paraId="53A87165" w14:textId="253DBF96" w:rsidR="0020552A" w:rsidRPr="00616A7A" w:rsidRDefault="0020552A" w:rsidP="00616A7A">
      <w:pPr>
        <w:spacing w:before="120" w:after="120"/>
        <w:jc w:val="both"/>
        <w:rPr>
          <w:rFonts w:ascii="Times New Roman" w:hAnsi="Times New Roman" w:cs="Times New Roman"/>
          <w:sz w:val="25"/>
          <w:szCs w:val="25"/>
        </w:rPr>
      </w:pPr>
      <w:r w:rsidRPr="00616A7A">
        <w:rPr>
          <w:rFonts w:ascii="Times New Roman" w:hAnsi="Times New Roman" w:cs="Times New Roman"/>
          <w:sz w:val="25"/>
          <w:szCs w:val="25"/>
        </w:rPr>
        <w:t>La paternità dei dipinti, eseguiti con la tecnica veloce della tempera, non trova concordi gli studiosi che se ne sono occupati: taluni la datano negli anni sessanta del 1200</w:t>
      </w:r>
      <w:r w:rsidR="006412B3" w:rsidRPr="00616A7A">
        <w:rPr>
          <w:rFonts w:ascii="Times New Roman" w:hAnsi="Times New Roman" w:cs="Times New Roman"/>
          <w:sz w:val="25"/>
          <w:szCs w:val="25"/>
        </w:rPr>
        <w:t>, da</w:t>
      </w:r>
      <w:r w:rsidRPr="00616A7A">
        <w:rPr>
          <w:rFonts w:ascii="Times New Roman" w:hAnsi="Times New Roman" w:cs="Times New Roman"/>
          <w:sz w:val="25"/>
          <w:szCs w:val="25"/>
        </w:rPr>
        <w:t xml:space="preserve"> maestranze con modi Bizantini, altri optano per una datazione verso la fine del </w:t>
      </w:r>
      <w:hyperlink r:id="rId58" w:tooltip="1200" w:history="1">
        <w:r w:rsidRPr="00616A7A">
          <w:rPr>
            <w:rFonts w:ascii="Times New Roman" w:hAnsi="Times New Roman" w:cs="Times New Roman"/>
            <w:sz w:val="25"/>
            <w:szCs w:val="25"/>
          </w:rPr>
          <w:t>1200</w:t>
        </w:r>
      </w:hyperlink>
      <w:r w:rsidR="006412B3" w:rsidRPr="00616A7A">
        <w:rPr>
          <w:rFonts w:ascii="Times New Roman" w:hAnsi="Times New Roman" w:cs="Times New Roman"/>
          <w:sz w:val="25"/>
          <w:szCs w:val="25"/>
        </w:rPr>
        <w:t>, da</w:t>
      </w:r>
      <w:r w:rsidRPr="00616A7A">
        <w:rPr>
          <w:rFonts w:ascii="Times New Roman" w:hAnsi="Times New Roman" w:cs="Times New Roman"/>
          <w:sz w:val="25"/>
          <w:szCs w:val="25"/>
        </w:rPr>
        <w:t xml:space="preserve"> un atelier guidato da </w:t>
      </w:r>
      <w:hyperlink r:id="rId59" w:tooltip="Grisopolo da Parma" w:history="1">
        <w:r w:rsidRPr="00616A7A">
          <w:rPr>
            <w:rFonts w:ascii="Times New Roman" w:hAnsi="Times New Roman" w:cs="Times New Roman"/>
            <w:sz w:val="25"/>
            <w:szCs w:val="25"/>
          </w:rPr>
          <w:t>Grisopolo</w:t>
        </w:r>
      </w:hyperlink>
      <w:r w:rsidRPr="00616A7A">
        <w:rPr>
          <w:rFonts w:ascii="Times New Roman" w:hAnsi="Times New Roman" w:cs="Times New Roman"/>
          <w:sz w:val="25"/>
          <w:szCs w:val="25"/>
        </w:rPr>
        <w:t>, che si definiva "pictor Par(men)sis".</w:t>
      </w:r>
    </w:p>
    <w:p w14:paraId="0C62E890" w14:textId="2915FAD4" w:rsidR="00616A7A" w:rsidRPr="00616A7A" w:rsidRDefault="0020552A" w:rsidP="00616A7A">
      <w:pPr>
        <w:spacing w:before="120" w:after="120"/>
        <w:jc w:val="both"/>
        <w:rPr>
          <w:rFonts w:ascii="Times New Roman" w:hAnsi="Times New Roman" w:cs="Times New Roman"/>
          <w:sz w:val="25"/>
          <w:szCs w:val="25"/>
        </w:rPr>
      </w:pPr>
      <w:r w:rsidRPr="00616A7A">
        <w:rPr>
          <w:rFonts w:ascii="Times New Roman" w:hAnsi="Times New Roman" w:cs="Times New Roman"/>
          <w:sz w:val="25"/>
          <w:szCs w:val="25"/>
        </w:rPr>
        <w:t>Le raffigurazioni della cupola sono divise in sei fasce orizzontali concentriche. Partendo dall'alto:</w:t>
      </w:r>
    </w:p>
    <w:p w14:paraId="7794DEBA" w14:textId="77777777" w:rsidR="0020552A" w:rsidRPr="00616A7A" w:rsidRDefault="0020552A" w:rsidP="00616A7A">
      <w:pPr>
        <w:numPr>
          <w:ilvl w:val="0"/>
          <w:numId w:val="3"/>
        </w:numPr>
        <w:spacing w:before="100" w:beforeAutospacing="1" w:after="24"/>
        <w:ind w:left="384"/>
        <w:rPr>
          <w:rFonts w:ascii="Times New Roman" w:eastAsia="Times New Roman" w:hAnsi="Times New Roman" w:cs="Times New Roman"/>
          <w:sz w:val="25"/>
          <w:szCs w:val="25"/>
        </w:rPr>
      </w:pPr>
      <w:r w:rsidRPr="00616A7A">
        <w:rPr>
          <w:rFonts w:ascii="Times New Roman" w:eastAsia="Times New Roman" w:hAnsi="Times New Roman" w:cs="Times New Roman"/>
          <w:sz w:val="25"/>
          <w:szCs w:val="25"/>
        </w:rPr>
        <w:t>La prima fascia rappresenta il cielo rosso dell'eterno amore</w:t>
      </w:r>
    </w:p>
    <w:p w14:paraId="2531833A" w14:textId="27D9F76F" w:rsidR="0020552A" w:rsidRDefault="0020552A" w:rsidP="00616A7A">
      <w:pPr>
        <w:numPr>
          <w:ilvl w:val="0"/>
          <w:numId w:val="3"/>
        </w:numPr>
        <w:spacing w:before="100" w:beforeAutospacing="1" w:after="24"/>
        <w:ind w:left="384"/>
        <w:rPr>
          <w:rFonts w:ascii="Times New Roman" w:eastAsia="Times New Roman" w:hAnsi="Times New Roman" w:cs="Times New Roman"/>
          <w:sz w:val="25"/>
          <w:szCs w:val="25"/>
        </w:rPr>
      </w:pPr>
      <w:r w:rsidRPr="00616A7A">
        <w:rPr>
          <w:rFonts w:ascii="Times New Roman" w:eastAsia="Times New Roman" w:hAnsi="Times New Roman" w:cs="Times New Roman"/>
          <w:sz w:val="25"/>
          <w:szCs w:val="25"/>
        </w:rPr>
        <w:t>La seconda fascia della </w:t>
      </w:r>
      <w:hyperlink r:id="rId60" w:tooltip="Cupola" w:history="1">
        <w:r w:rsidRPr="00616A7A">
          <w:rPr>
            <w:rFonts w:ascii="Times New Roman" w:eastAsia="Times New Roman" w:hAnsi="Times New Roman" w:cs="Times New Roman"/>
            <w:sz w:val="25"/>
            <w:szCs w:val="25"/>
          </w:rPr>
          <w:t>cupola</w:t>
        </w:r>
      </w:hyperlink>
      <w:r w:rsidRPr="00616A7A">
        <w:rPr>
          <w:rFonts w:ascii="Times New Roman" w:eastAsia="Times New Roman" w:hAnsi="Times New Roman" w:cs="Times New Roman"/>
          <w:sz w:val="25"/>
          <w:szCs w:val="25"/>
        </w:rPr>
        <w:t> ha un fondo azzurro (l'</w:t>
      </w:r>
      <w:hyperlink r:id="rId61" w:tooltip="Empireo" w:history="1">
        <w:r w:rsidRPr="00616A7A">
          <w:rPr>
            <w:rFonts w:ascii="Times New Roman" w:eastAsia="Times New Roman" w:hAnsi="Times New Roman" w:cs="Times New Roman"/>
            <w:sz w:val="25"/>
            <w:szCs w:val="25"/>
          </w:rPr>
          <w:t>Empireo</w:t>
        </w:r>
      </w:hyperlink>
      <w:r w:rsidRPr="00616A7A">
        <w:rPr>
          <w:rFonts w:ascii="Times New Roman" w:eastAsia="Times New Roman" w:hAnsi="Times New Roman" w:cs="Times New Roman"/>
          <w:sz w:val="25"/>
          <w:szCs w:val="25"/>
        </w:rPr>
        <w:t>) con dei rombi, ognuno dei quali contiene una stella. È la rappresentazione del cielo stellato su </w:t>
      </w:r>
      <w:hyperlink r:id="rId62" w:tooltip="Gerusalemme" w:history="1">
        <w:r w:rsidRPr="00616A7A">
          <w:rPr>
            <w:rFonts w:ascii="Times New Roman" w:eastAsia="Times New Roman" w:hAnsi="Times New Roman" w:cs="Times New Roman"/>
            <w:sz w:val="25"/>
            <w:szCs w:val="25"/>
          </w:rPr>
          <w:t>Gerusalemme</w:t>
        </w:r>
      </w:hyperlink>
      <w:r w:rsidRPr="00616A7A">
        <w:rPr>
          <w:rFonts w:ascii="Times New Roman" w:eastAsia="Times New Roman" w:hAnsi="Times New Roman" w:cs="Times New Roman"/>
          <w:sz w:val="25"/>
          <w:szCs w:val="25"/>
        </w:rPr>
        <w:t> con un'invocazione anche al Paradiso.</w:t>
      </w:r>
    </w:p>
    <w:p w14:paraId="6FF616F1" w14:textId="77777777" w:rsidR="00616A7A" w:rsidRDefault="00616A7A" w:rsidP="00616A7A">
      <w:pPr>
        <w:spacing w:before="100" w:beforeAutospacing="1" w:after="24"/>
        <w:ind w:left="24"/>
        <w:rPr>
          <w:rFonts w:ascii="Times New Roman" w:eastAsia="Times New Roman" w:hAnsi="Times New Roman" w:cs="Times New Roman"/>
          <w:sz w:val="25"/>
          <w:szCs w:val="25"/>
        </w:rPr>
      </w:pPr>
    </w:p>
    <w:p w14:paraId="5C0E9491" w14:textId="77777777" w:rsidR="00616A7A" w:rsidRPr="00616A7A" w:rsidRDefault="00616A7A" w:rsidP="00616A7A">
      <w:pPr>
        <w:spacing w:before="100" w:beforeAutospacing="1" w:after="24"/>
        <w:rPr>
          <w:rFonts w:ascii="Times New Roman" w:eastAsia="Times New Roman" w:hAnsi="Times New Roman" w:cs="Times New Roman"/>
          <w:sz w:val="25"/>
          <w:szCs w:val="25"/>
        </w:rPr>
      </w:pPr>
    </w:p>
    <w:p w14:paraId="778420B5" w14:textId="69C59948" w:rsidR="0020552A" w:rsidRPr="00616A7A" w:rsidRDefault="0020552A" w:rsidP="00616A7A">
      <w:pPr>
        <w:numPr>
          <w:ilvl w:val="0"/>
          <w:numId w:val="3"/>
        </w:numPr>
        <w:spacing w:before="100" w:beforeAutospacing="1" w:after="24"/>
        <w:ind w:left="384"/>
        <w:rPr>
          <w:rFonts w:ascii="Times New Roman" w:eastAsia="Times New Roman" w:hAnsi="Times New Roman" w:cs="Times New Roman"/>
          <w:sz w:val="25"/>
          <w:szCs w:val="25"/>
        </w:rPr>
      </w:pPr>
      <w:r w:rsidRPr="00616A7A">
        <w:rPr>
          <w:rFonts w:ascii="Times New Roman" w:eastAsia="Times New Roman" w:hAnsi="Times New Roman" w:cs="Times New Roman"/>
          <w:sz w:val="25"/>
          <w:szCs w:val="25"/>
        </w:rPr>
        <w:t>La terza fascia contiene i dodici </w:t>
      </w:r>
      <w:hyperlink r:id="rId63" w:tooltip="Apostolo" w:history="1">
        <w:r w:rsidRPr="00616A7A">
          <w:rPr>
            <w:rFonts w:ascii="Times New Roman" w:eastAsia="Times New Roman" w:hAnsi="Times New Roman" w:cs="Times New Roman"/>
            <w:sz w:val="25"/>
            <w:szCs w:val="25"/>
          </w:rPr>
          <w:t>apostoli</w:t>
        </w:r>
      </w:hyperlink>
      <w:r w:rsidRPr="00616A7A">
        <w:rPr>
          <w:rFonts w:ascii="Times New Roman" w:eastAsia="Times New Roman" w:hAnsi="Times New Roman" w:cs="Times New Roman"/>
          <w:sz w:val="25"/>
          <w:szCs w:val="25"/>
        </w:rPr>
        <w:t> e i quattro </w:t>
      </w:r>
      <w:hyperlink r:id="rId64" w:tooltip="Evangelista" w:history="1">
        <w:r w:rsidRPr="00616A7A">
          <w:rPr>
            <w:rFonts w:ascii="Times New Roman" w:eastAsia="Times New Roman" w:hAnsi="Times New Roman" w:cs="Times New Roman"/>
            <w:sz w:val="25"/>
            <w:szCs w:val="25"/>
          </w:rPr>
          <w:t>evangelisti</w:t>
        </w:r>
      </w:hyperlink>
      <w:r w:rsidRPr="00616A7A">
        <w:rPr>
          <w:rFonts w:ascii="Times New Roman" w:eastAsia="Times New Roman" w:hAnsi="Times New Roman" w:cs="Times New Roman"/>
          <w:sz w:val="25"/>
          <w:szCs w:val="25"/>
        </w:rPr>
        <w:t>.</w:t>
      </w:r>
    </w:p>
    <w:p w14:paraId="22E7BB63" w14:textId="4A3D472F" w:rsidR="0020552A" w:rsidRPr="00616A7A" w:rsidRDefault="0020552A" w:rsidP="00616A7A">
      <w:pPr>
        <w:numPr>
          <w:ilvl w:val="0"/>
          <w:numId w:val="3"/>
        </w:numPr>
        <w:spacing w:before="100" w:beforeAutospacing="1" w:after="24"/>
        <w:ind w:left="384"/>
        <w:rPr>
          <w:rFonts w:ascii="Times New Roman" w:eastAsia="Times New Roman" w:hAnsi="Times New Roman" w:cs="Times New Roman"/>
          <w:sz w:val="25"/>
          <w:szCs w:val="25"/>
        </w:rPr>
      </w:pPr>
      <w:r w:rsidRPr="00616A7A">
        <w:rPr>
          <w:rFonts w:ascii="Times New Roman" w:eastAsia="Times New Roman" w:hAnsi="Times New Roman" w:cs="Times New Roman"/>
          <w:sz w:val="25"/>
          <w:szCs w:val="25"/>
        </w:rPr>
        <w:t>la quarta fascia, nello spicchio sopra l'altare, presenta </w:t>
      </w:r>
      <w:r w:rsidRPr="00616A7A">
        <w:rPr>
          <w:rFonts w:ascii="Times New Roman" w:eastAsia="Times New Roman" w:hAnsi="Times New Roman" w:cs="Times New Roman"/>
          <w:i/>
          <w:iCs/>
          <w:sz w:val="25"/>
          <w:szCs w:val="25"/>
        </w:rPr>
        <w:t>Cristo in trono</w:t>
      </w:r>
      <w:r w:rsidRPr="00616A7A">
        <w:rPr>
          <w:rFonts w:ascii="Times New Roman" w:eastAsia="Times New Roman" w:hAnsi="Times New Roman" w:cs="Times New Roman"/>
          <w:sz w:val="25"/>
          <w:szCs w:val="25"/>
        </w:rPr>
        <w:t>, con a sinistra la </w:t>
      </w:r>
      <w:hyperlink r:id="rId65" w:tooltip="Maria (madre di Gesù)" w:history="1">
        <w:r w:rsidRPr="00616A7A">
          <w:rPr>
            <w:rFonts w:ascii="Times New Roman" w:eastAsia="Times New Roman" w:hAnsi="Times New Roman" w:cs="Times New Roman"/>
            <w:sz w:val="25"/>
            <w:szCs w:val="25"/>
          </w:rPr>
          <w:t>Madonna</w:t>
        </w:r>
      </w:hyperlink>
      <w:r w:rsidRPr="00616A7A">
        <w:rPr>
          <w:rFonts w:ascii="Times New Roman" w:eastAsia="Times New Roman" w:hAnsi="Times New Roman" w:cs="Times New Roman"/>
          <w:sz w:val="25"/>
          <w:szCs w:val="25"/>
        </w:rPr>
        <w:t> e a destra san </w:t>
      </w:r>
      <w:hyperlink r:id="rId66" w:tooltip="Giovanni Battista" w:history="1">
        <w:r w:rsidRPr="00616A7A">
          <w:rPr>
            <w:rFonts w:ascii="Times New Roman" w:eastAsia="Times New Roman" w:hAnsi="Times New Roman" w:cs="Times New Roman"/>
            <w:sz w:val="25"/>
            <w:szCs w:val="25"/>
          </w:rPr>
          <w:t>Giovanni Battista</w:t>
        </w:r>
      </w:hyperlink>
      <w:r w:rsidRPr="00616A7A">
        <w:rPr>
          <w:rFonts w:ascii="Times New Roman" w:eastAsia="Times New Roman" w:hAnsi="Times New Roman" w:cs="Times New Roman"/>
          <w:sz w:val="25"/>
          <w:szCs w:val="25"/>
        </w:rPr>
        <w:t>. Negli altri tredici spazi ci sono altrettanti </w:t>
      </w:r>
      <w:hyperlink r:id="rId67" w:tooltip="Profeti" w:history="1">
        <w:r w:rsidRPr="00616A7A">
          <w:rPr>
            <w:rFonts w:ascii="Times New Roman" w:eastAsia="Times New Roman" w:hAnsi="Times New Roman" w:cs="Times New Roman"/>
            <w:sz w:val="25"/>
            <w:szCs w:val="25"/>
          </w:rPr>
          <w:t>profeti</w:t>
        </w:r>
      </w:hyperlink>
      <w:r w:rsidRPr="00616A7A">
        <w:rPr>
          <w:rFonts w:ascii="Times New Roman" w:eastAsia="Times New Roman" w:hAnsi="Times New Roman" w:cs="Times New Roman"/>
          <w:sz w:val="25"/>
          <w:szCs w:val="25"/>
        </w:rPr>
        <w:t>.</w:t>
      </w:r>
    </w:p>
    <w:p w14:paraId="2F0C93B7" w14:textId="5E1DFB6E" w:rsidR="0020552A" w:rsidRPr="00616A7A" w:rsidRDefault="0020552A" w:rsidP="00616A7A">
      <w:pPr>
        <w:numPr>
          <w:ilvl w:val="0"/>
          <w:numId w:val="3"/>
        </w:numPr>
        <w:spacing w:before="100" w:beforeAutospacing="1" w:after="24"/>
        <w:ind w:left="384"/>
        <w:rPr>
          <w:rFonts w:ascii="Times New Roman" w:eastAsia="Times New Roman" w:hAnsi="Times New Roman" w:cs="Times New Roman"/>
          <w:sz w:val="25"/>
          <w:szCs w:val="25"/>
        </w:rPr>
      </w:pPr>
      <w:r w:rsidRPr="00616A7A">
        <w:rPr>
          <w:rFonts w:ascii="Times New Roman" w:eastAsia="Times New Roman" w:hAnsi="Times New Roman" w:cs="Times New Roman"/>
          <w:sz w:val="25"/>
          <w:szCs w:val="25"/>
        </w:rPr>
        <w:t>La quinta fascia contiene dodici episodi della vita di san Giovanni Battista, e quattro santi.</w:t>
      </w:r>
    </w:p>
    <w:p w14:paraId="108BA9A7" w14:textId="52122DE4" w:rsidR="0020552A" w:rsidRPr="00616A7A" w:rsidRDefault="0020552A" w:rsidP="00616A7A">
      <w:pPr>
        <w:numPr>
          <w:ilvl w:val="0"/>
          <w:numId w:val="3"/>
        </w:numPr>
        <w:spacing w:before="100" w:beforeAutospacing="1" w:after="24"/>
        <w:ind w:left="384"/>
        <w:rPr>
          <w:rFonts w:ascii="Times New Roman" w:eastAsia="Times New Roman" w:hAnsi="Times New Roman" w:cs="Times New Roman"/>
          <w:sz w:val="25"/>
          <w:szCs w:val="25"/>
        </w:rPr>
      </w:pPr>
      <w:r w:rsidRPr="00616A7A">
        <w:rPr>
          <w:rFonts w:ascii="Times New Roman" w:eastAsia="Times New Roman" w:hAnsi="Times New Roman" w:cs="Times New Roman"/>
          <w:sz w:val="25"/>
          <w:szCs w:val="25"/>
        </w:rPr>
        <w:t>Nella sesta fascia (gli archi) sono raffigurati episodi della vita di </w:t>
      </w:r>
      <w:hyperlink r:id="rId68" w:tooltip="Abramo" w:history="1">
        <w:r w:rsidRPr="00616A7A">
          <w:rPr>
            <w:rFonts w:ascii="Times New Roman" w:eastAsia="Times New Roman" w:hAnsi="Times New Roman" w:cs="Times New Roman"/>
            <w:sz w:val="25"/>
            <w:szCs w:val="25"/>
          </w:rPr>
          <w:t>Abramo</w:t>
        </w:r>
      </w:hyperlink>
      <w:r w:rsidRPr="00616A7A">
        <w:rPr>
          <w:rFonts w:ascii="Times New Roman" w:eastAsia="Times New Roman" w:hAnsi="Times New Roman" w:cs="Times New Roman"/>
          <w:sz w:val="25"/>
          <w:szCs w:val="25"/>
        </w:rPr>
        <w:t>, i quattro elementi naturali (</w:t>
      </w:r>
      <w:r w:rsidRPr="00616A7A">
        <w:rPr>
          <w:rFonts w:ascii="Times New Roman" w:eastAsia="Times New Roman" w:hAnsi="Times New Roman" w:cs="Times New Roman"/>
          <w:i/>
          <w:iCs/>
          <w:sz w:val="25"/>
          <w:szCs w:val="25"/>
        </w:rPr>
        <w:t>acqua, aria, terra, fuoco</w:t>
      </w:r>
      <w:r w:rsidRPr="00616A7A">
        <w:rPr>
          <w:rFonts w:ascii="Times New Roman" w:eastAsia="Times New Roman" w:hAnsi="Times New Roman" w:cs="Times New Roman"/>
          <w:sz w:val="25"/>
          <w:szCs w:val="25"/>
        </w:rPr>
        <w:t>), le quattro </w:t>
      </w:r>
      <w:hyperlink r:id="rId69" w:tooltip="Stagione" w:history="1">
        <w:r w:rsidRPr="00616A7A">
          <w:rPr>
            <w:rFonts w:ascii="Times New Roman" w:eastAsia="Times New Roman" w:hAnsi="Times New Roman" w:cs="Times New Roman"/>
            <w:sz w:val="25"/>
            <w:szCs w:val="25"/>
          </w:rPr>
          <w:t>stagioni</w:t>
        </w:r>
      </w:hyperlink>
      <w:r w:rsidRPr="00616A7A">
        <w:rPr>
          <w:rFonts w:ascii="Times New Roman" w:eastAsia="Times New Roman" w:hAnsi="Times New Roman" w:cs="Times New Roman"/>
          <w:sz w:val="25"/>
          <w:szCs w:val="25"/>
        </w:rPr>
        <w:t> e le </w:t>
      </w:r>
      <w:r w:rsidRPr="00616A7A">
        <w:rPr>
          <w:rFonts w:ascii="Times New Roman" w:eastAsia="Times New Roman" w:hAnsi="Times New Roman" w:cs="Times New Roman"/>
          <w:i/>
          <w:iCs/>
          <w:sz w:val="25"/>
          <w:szCs w:val="25"/>
        </w:rPr>
        <w:t>Vergini</w:t>
      </w:r>
    </w:p>
    <w:p w14:paraId="58F81ACC" w14:textId="01C2A7BD" w:rsidR="0020552A" w:rsidRPr="00616A7A" w:rsidRDefault="00616A7A" w:rsidP="00616A7A">
      <w:pPr>
        <w:rPr>
          <w:rFonts w:ascii="Times New Roman" w:hAnsi="Times New Roman" w:cs="Times New Roman"/>
          <w:sz w:val="25"/>
          <w:szCs w:val="25"/>
        </w:rPr>
      </w:pPr>
      <w:r w:rsidRPr="00616A7A">
        <w:rPr>
          <w:rFonts w:ascii="Times New Roman" w:hAnsi="Times New Roman" w:cs="Times New Roman"/>
          <w:noProof/>
          <w:sz w:val="25"/>
          <w:szCs w:val="25"/>
        </w:rPr>
        <w:drawing>
          <wp:anchor distT="0" distB="0" distL="114300" distR="114300" simplePos="0" relativeHeight="251662848" behindDoc="1" locked="0" layoutInCell="1" allowOverlap="1" wp14:anchorId="694FFE9D" wp14:editId="55871500">
            <wp:simplePos x="0" y="0"/>
            <wp:positionH relativeFrom="margin">
              <wp:align>right</wp:align>
            </wp:positionH>
            <wp:positionV relativeFrom="paragraph">
              <wp:posOffset>207010</wp:posOffset>
            </wp:positionV>
            <wp:extent cx="4152900" cy="3248025"/>
            <wp:effectExtent l="0" t="0" r="0" b="9525"/>
            <wp:wrapTight wrapText="bothSides">
              <wp:wrapPolygon edited="0">
                <wp:start x="0" y="0"/>
                <wp:lineTo x="0" y="21537"/>
                <wp:lineTo x="21501" y="21537"/>
                <wp:lineTo x="21501" y="0"/>
                <wp:lineTo x="0" y="0"/>
              </wp:wrapPolygon>
            </wp:wrapTight>
            <wp:docPr id="9" name="Immagine 9" descr="Macintosh HD:Users:stefanosavoia:Desktop:Baptistry_of_Parma_Cei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stefanosavoia:Desktop:Baptistry_of_Parma_Ceiling.jpg"/>
                    <pic:cNvPicPr>
                      <a:picLocks noChangeAspect="1" noChangeArrowheads="1"/>
                    </pic:cNvPicPr>
                  </pic:nvPicPr>
                  <pic:blipFill>
                    <a:blip r:embed="rId70">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52900" cy="3248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28E79D" w14:textId="52CA48EA" w:rsidR="0020552A" w:rsidRPr="00616A7A" w:rsidRDefault="0020552A" w:rsidP="00616A7A">
      <w:pPr>
        <w:jc w:val="both"/>
        <w:rPr>
          <w:rFonts w:ascii="Times New Roman" w:hAnsi="Times New Roman" w:cs="Times New Roman"/>
          <w:sz w:val="25"/>
          <w:szCs w:val="25"/>
        </w:rPr>
      </w:pPr>
    </w:p>
    <w:p w14:paraId="188FB8C2" w14:textId="77777777" w:rsidR="00616A7A" w:rsidRDefault="00616A7A" w:rsidP="00616A7A">
      <w:pPr>
        <w:pStyle w:val="NormaleWeb"/>
        <w:spacing w:before="120" w:beforeAutospacing="0" w:after="120" w:afterAutospacing="0"/>
        <w:jc w:val="both"/>
        <w:rPr>
          <w:b/>
          <w:i/>
          <w:color w:val="222222"/>
          <w:sz w:val="25"/>
          <w:szCs w:val="25"/>
        </w:rPr>
      </w:pPr>
    </w:p>
    <w:p w14:paraId="5C8AD721" w14:textId="77777777" w:rsidR="00616A7A" w:rsidRDefault="00616A7A" w:rsidP="00616A7A">
      <w:pPr>
        <w:pStyle w:val="NormaleWeb"/>
        <w:spacing w:before="120" w:beforeAutospacing="0" w:after="120" w:afterAutospacing="0"/>
        <w:jc w:val="both"/>
        <w:rPr>
          <w:b/>
          <w:i/>
          <w:color w:val="222222"/>
          <w:sz w:val="25"/>
          <w:szCs w:val="25"/>
        </w:rPr>
      </w:pPr>
    </w:p>
    <w:p w14:paraId="594A5444" w14:textId="5D0B2365" w:rsidR="006412B3" w:rsidRDefault="006412B3" w:rsidP="00616A7A">
      <w:pPr>
        <w:pStyle w:val="NormaleWeb"/>
        <w:spacing w:before="120" w:beforeAutospacing="0" w:after="120" w:afterAutospacing="0"/>
        <w:jc w:val="both"/>
        <w:rPr>
          <w:b/>
          <w:i/>
          <w:color w:val="222222"/>
          <w:sz w:val="25"/>
          <w:szCs w:val="25"/>
        </w:rPr>
      </w:pPr>
      <w:r w:rsidRPr="00616A7A">
        <w:rPr>
          <w:b/>
          <w:i/>
          <w:color w:val="222222"/>
          <w:sz w:val="25"/>
          <w:szCs w:val="25"/>
        </w:rPr>
        <w:t>LE NICCHIE</w:t>
      </w:r>
    </w:p>
    <w:p w14:paraId="0F59B2B6" w14:textId="77777777" w:rsidR="00C15474" w:rsidRPr="00616A7A" w:rsidRDefault="00C15474" w:rsidP="00616A7A">
      <w:pPr>
        <w:pStyle w:val="NormaleWeb"/>
        <w:spacing w:before="120" w:beforeAutospacing="0" w:after="120" w:afterAutospacing="0"/>
        <w:jc w:val="both"/>
        <w:rPr>
          <w:b/>
          <w:i/>
          <w:color w:val="222222"/>
          <w:sz w:val="25"/>
          <w:szCs w:val="25"/>
        </w:rPr>
      </w:pPr>
    </w:p>
    <w:p w14:paraId="138F9391" w14:textId="77777777" w:rsidR="006412B3" w:rsidRPr="00616A7A" w:rsidRDefault="006412B3" w:rsidP="00616A7A">
      <w:pPr>
        <w:pStyle w:val="NormaleWeb"/>
        <w:spacing w:before="120" w:beforeAutospacing="0" w:after="120" w:afterAutospacing="0"/>
        <w:jc w:val="both"/>
        <w:rPr>
          <w:sz w:val="25"/>
          <w:szCs w:val="25"/>
        </w:rPr>
      </w:pPr>
      <w:r w:rsidRPr="00616A7A">
        <w:rPr>
          <w:sz w:val="25"/>
          <w:szCs w:val="25"/>
        </w:rPr>
        <w:t>Le sedici grandi</w:t>
      </w:r>
      <w:r w:rsidRPr="00616A7A">
        <w:rPr>
          <w:rStyle w:val="apple-converted-space"/>
          <w:sz w:val="25"/>
          <w:szCs w:val="25"/>
        </w:rPr>
        <w:t> </w:t>
      </w:r>
      <w:hyperlink r:id="rId72" w:tooltip="Nicchia" w:history="1">
        <w:r w:rsidRPr="00616A7A">
          <w:rPr>
            <w:rStyle w:val="Collegamentoipertestuale"/>
            <w:color w:val="auto"/>
            <w:sz w:val="25"/>
            <w:szCs w:val="25"/>
            <w:u w:val="none"/>
          </w:rPr>
          <w:t>nicchie</w:t>
        </w:r>
      </w:hyperlink>
      <w:r w:rsidRPr="00616A7A">
        <w:rPr>
          <w:rStyle w:val="apple-converted-space"/>
          <w:sz w:val="25"/>
          <w:szCs w:val="25"/>
        </w:rPr>
        <w:t> </w:t>
      </w:r>
      <w:r w:rsidRPr="00616A7A">
        <w:rPr>
          <w:sz w:val="25"/>
          <w:szCs w:val="25"/>
        </w:rPr>
        <w:t>(tredici affrescate e tre occupate dai portoni) conferiscono al battistero l'immagine simbolica del fiore ed hanno come compito quello di alleggerire le pareti.</w:t>
      </w:r>
      <w:r w:rsidRPr="00616A7A">
        <w:rPr>
          <w:rStyle w:val="apple-converted-space"/>
          <w:sz w:val="25"/>
          <w:szCs w:val="25"/>
        </w:rPr>
        <w:t> </w:t>
      </w:r>
      <w:r w:rsidRPr="00616A7A">
        <w:rPr>
          <w:sz w:val="25"/>
          <w:szCs w:val="25"/>
        </w:rPr>
        <w:t xml:space="preserve"> </w:t>
      </w:r>
    </w:p>
    <w:p w14:paraId="061CD382" w14:textId="19AEC3CC" w:rsidR="006412B3" w:rsidRPr="00616A7A" w:rsidRDefault="006412B3" w:rsidP="00616A7A">
      <w:pPr>
        <w:pStyle w:val="NormaleWeb"/>
        <w:spacing w:before="120" w:beforeAutospacing="0" w:after="120" w:afterAutospacing="0"/>
        <w:jc w:val="both"/>
        <w:rPr>
          <w:sz w:val="25"/>
          <w:szCs w:val="25"/>
        </w:rPr>
      </w:pPr>
      <w:r w:rsidRPr="00616A7A">
        <w:rPr>
          <w:sz w:val="25"/>
          <w:szCs w:val="25"/>
        </w:rPr>
        <w:t>Dal</w:t>
      </w:r>
      <w:r w:rsidRPr="00616A7A">
        <w:rPr>
          <w:rStyle w:val="apple-converted-space"/>
          <w:sz w:val="25"/>
          <w:szCs w:val="25"/>
        </w:rPr>
        <w:t> </w:t>
      </w:r>
      <w:hyperlink r:id="rId73" w:tooltip="XIII secolo" w:history="1">
        <w:r w:rsidRPr="00616A7A">
          <w:rPr>
            <w:rStyle w:val="Collegamentoipertestuale"/>
            <w:color w:val="auto"/>
            <w:sz w:val="25"/>
            <w:szCs w:val="25"/>
            <w:u w:val="none"/>
          </w:rPr>
          <w:t>XIII</w:t>
        </w:r>
      </w:hyperlink>
      <w:r w:rsidRPr="00616A7A">
        <w:rPr>
          <w:rStyle w:val="apple-converted-space"/>
          <w:sz w:val="25"/>
          <w:szCs w:val="25"/>
        </w:rPr>
        <w:t> </w:t>
      </w:r>
      <w:r w:rsidRPr="00616A7A">
        <w:rPr>
          <w:sz w:val="25"/>
          <w:szCs w:val="25"/>
        </w:rPr>
        <w:t>al</w:t>
      </w:r>
      <w:r w:rsidRPr="00616A7A">
        <w:rPr>
          <w:rStyle w:val="apple-converted-space"/>
          <w:sz w:val="25"/>
          <w:szCs w:val="25"/>
        </w:rPr>
        <w:t> </w:t>
      </w:r>
      <w:hyperlink r:id="rId74" w:tooltip="XV secolo" w:history="1">
        <w:r w:rsidRPr="00616A7A">
          <w:rPr>
            <w:rStyle w:val="Collegamentoipertestuale"/>
            <w:color w:val="auto"/>
            <w:sz w:val="25"/>
            <w:szCs w:val="25"/>
            <w:u w:val="none"/>
          </w:rPr>
          <w:t>XV secolo</w:t>
        </w:r>
      </w:hyperlink>
      <w:r w:rsidRPr="00616A7A">
        <w:rPr>
          <w:rStyle w:val="apple-converted-space"/>
          <w:sz w:val="25"/>
          <w:szCs w:val="25"/>
        </w:rPr>
        <w:t> </w:t>
      </w:r>
      <w:r w:rsidRPr="00616A7A">
        <w:rPr>
          <w:sz w:val="25"/>
          <w:szCs w:val="25"/>
        </w:rPr>
        <w:t>sono state affrescate, con i rispettivi</w:t>
      </w:r>
      <w:r w:rsidRPr="00616A7A">
        <w:rPr>
          <w:rStyle w:val="apple-converted-space"/>
          <w:sz w:val="25"/>
          <w:szCs w:val="25"/>
        </w:rPr>
        <w:t> </w:t>
      </w:r>
      <w:hyperlink r:id="rId75" w:tooltip="Catino absidale" w:history="1">
        <w:r w:rsidRPr="00616A7A">
          <w:rPr>
            <w:rStyle w:val="Collegamentoipertestuale"/>
            <w:color w:val="auto"/>
            <w:sz w:val="25"/>
            <w:szCs w:val="25"/>
            <w:u w:val="none"/>
          </w:rPr>
          <w:t>Catini</w:t>
        </w:r>
      </w:hyperlink>
      <w:r w:rsidRPr="00616A7A">
        <w:rPr>
          <w:rStyle w:val="apple-converted-space"/>
          <w:sz w:val="25"/>
          <w:szCs w:val="25"/>
        </w:rPr>
        <w:t> </w:t>
      </w:r>
      <w:r w:rsidRPr="00616A7A">
        <w:rPr>
          <w:sz w:val="25"/>
          <w:szCs w:val="25"/>
        </w:rPr>
        <w:t>sottostanti alle logge, da pittori emiliani. Il</w:t>
      </w:r>
      <w:r w:rsidRPr="00616A7A">
        <w:rPr>
          <w:rStyle w:val="apple-converted-space"/>
          <w:sz w:val="25"/>
          <w:szCs w:val="25"/>
        </w:rPr>
        <w:t> </w:t>
      </w:r>
      <w:hyperlink r:id="rId76" w:tooltip="Maestro del 1302" w:history="1">
        <w:r w:rsidRPr="00616A7A">
          <w:rPr>
            <w:rStyle w:val="Collegamentoipertestuale"/>
            <w:color w:val="auto"/>
            <w:sz w:val="25"/>
            <w:szCs w:val="25"/>
            <w:u w:val="none"/>
          </w:rPr>
          <w:t>Maestro del 1302</w:t>
        </w:r>
      </w:hyperlink>
      <w:r w:rsidRPr="00616A7A">
        <w:rPr>
          <w:rStyle w:val="apple-converted-space"/>
          <w:sz w:val="25"/>
          <w:szCs w:val="25"/>
        </w:rPr>
        <w:t> </w:t>
      </w:r>
      <w:r w:rsidRPr="00616A7A">
        <w:rPr>
          <w:sz w:val="25"/>
          <w:szCs w:val="25"/>
        </w:rPr>
        <w:t>fece</w:t>
      </w:r>
      <w:r w:rsidRPr="00616A7A">
        <w:rPr>
          <w:rStyle w:val="apple-converted-space"/>
          <w:sz w:val="25"/>
          <w:szCs w:val="25"/>
        </w:rPr>
        <w:t> </w:t>
      </w:r>
      <w:r w:rsidRPr="00616A7A">
        <w:rPr>
          <w:i/>
          <w:iCs/>
          <w:sz w:val="25"/>
          <w:szCs w:val="25"/>
        </w:rPr>
        <w:t>La madonne in trono con il bambino attorniata da un vescovo e un papa</w:t>
      </w:r>
      <w:r w:rsidRPr="00616A7A">
        <w:rPr>
          <w:rStyle w:val="apple-converted-space"/>
          <w:sz w:val="25"/>
          <w:szCs w:val="25"/>
        </w:rPr>
        <w:t xml:space="preserve">  </w:t>
      </w:r>
      <w:r w:rsidRPr="00616A7A">
        <w:rPr>
          <w:sz w:val="25"/>
          <w:szCs w:val="25"/>
        </w:rPr>
        <w:t>e dipinse l'affresco votivo del vescovo</w:t>
      </w:r>
      <w:r w:rsidRPr="00616A7A">
        <w:rPr>
          <w:rStyle w:val="apple-converted-space"/>
          <w:sz w:val="25"/>
          <w:szCs w:val="25"/>
        </w:rPr>
        <w:t> </w:t>
      </w:r>
      <w:hyperlink r:id="rId77" w:tooltip="Gerardo Bianchi" w:history="1">
        <w:r w:rsidRPr="00616A7A">
          <w:rPr>
            <w:rStyle w:val="Collegamentoipertestuale"/>
            <w:color w:val="auto"/>
            <w:sz w:val="25"/>
            <w:szCs w:val="25"/>
            <w:u w:val="none"/>
          </w:rPr>
          <w:t>Gerardo Bianchi</w:t>
        </w:r>
      </w:hyperlink>
      <w:r w:rsidRPr="00616A7A">
        <w:rPr>
          <w:rStyle w:val="apple-converted-space"/>
          <w:sz w:val="25"/>
          <w:szCs w:val="25"/>
        </w:rPr>
        <w:t> </w:t>
      </w:r>
      <w:r w:rsidRPr="00616A7A">
        <w:rPr>
          <w:sz w:val="25"/>
          <w:szCs w:val="25"/>
        </w:rPr>
        <w:t>che rappresentava</w:t>
      </w:r>
      <w:r w:rsidRPr="00616A7A">
        <w:rPr>
          <w:rStyle w:val="apple-converted-space"/>
          <w:sz w:val="25"/>
          <w:szCs w:val="25"/>
        </w:rPr>
        <w:t> </w:t>
      </w:r>
      <w:r w:rsidRPr="00616A7A">
        <w:rPr>
          <w:i/>
          <w:iCs/>
          <w:sz w:val="25"/>
          <w:szCs w:val="25"/>
        </w:rPr>
        <w:t>la Madonna con bambino attorniata da San Giovanni Battista, un angelo e dallo stesso vescovo Bianchi</w:t>
      </w:r>
      <w:r w:rsidRPr="00616A7A">
        <w:rPr>
          <w:sz w:val="25"/>
          <w:szCs w:val="25"/>
        </w:rPr>
        <w:t>. Di particolare interesse sono le rappresentazioni di</w:t>
      </w:r>
      <w:r w:rsidRPr="00616A7A">
        <w:rPr>
          <w:rStyle w:val="apple-converted-space"/>
          <w:sz w:val="25"/>
          <w:szCs w:val="25"/>
        </w:rPr>
        <w:t> </w:t>
      </w:r>
      <w:r w:rsidRPr="00616A7A">
        <w:rPr>
          <w:i/>
          <w:iCs/>
          <w:sz w:val="25"/>
          <w:szCs w:val="25"/>
        </w:rPr>
        <w:t>San Giorgio che uccide il drago</w:t>
      </w:r>
      <w:r w:rsidRPr="00616A7A">
        <w:rPr>
          <w:rStyle w:val="apple-converted-space"/>
          <w:sz w:val="25"/>
          <w:szCs w:val="25"/>
        </w:rPr>
        <w:t> </w:t>
      </w:r>
      <w:r w:rsidRPr="00616A7A">
        <w:rPr>
          <w:sz w:val="25"/>
          <w:szCs w:val="25"/>
        </w:rPr>
        <w:t>e di</w:t>
      </w:r>
      <w:r w:rsidRPr="00616A7A">
        <w:rPr>
          <w:rStyle w:val="apple-converted-space"/>
          <w:sz w:val="25"/>
          <w:szCs w:val="25"/>
        </w:rPr>
        <w:t> </w:t>
      </w:r>
      <w:r w:rsidRPr="00616A7A">
        <w:rPr>
          <w:i/>
          <w:iCs/>
          <w:sz w:val="25"/>
          <w:szCs w:val="25"/>
        </w:rPr>
        <w:t>Santa Caterina</w:t>
      </w:r>
      <w:r w:rsidRPr="00616A7A">
        <w:rPr>
          <w:rStyle w:val="apple-converted-space"/>
          <w:sz w:val="25"/>
          <w:szCs w:val="25"/>
        </w:rPr>
        <w:t> </w:t>
      </w:r>
      <w:r w:rsidRPr="00616A7A">
        <w:rPr>
          <w:sz w:val="25"/>
          <w:szCs w:val="25"/>
        </w:rPr>
        <w:t>attribuiti a</w:t>
      </w:r>
      <w:r w:rsidRPr="00616A7A">
        <w:rPr>
          <w:rStyle w:val="apple-converted-space"/>
          <w:sz w:val="25"/>
          <w:szCs w:val="25"/>
        </w:rPr>
        <w:t> </w:t>
      </w:r>
      <w:hyperlink r:id="rId78" w:tooltip="Buffalmacco" w:history="1">
        <w:r w:rsidRPr="00616A7A">
          <w:rPr>
            <w:rStyle w:val="Collegamentoipertestuale"/>
            <w:color w:val="auto"/>
            <w:sz w:val="25"/>
            <w:szCs w:val="25"/>
            <w:u w:val="none"/>
          </w:rPr>
          <w:t>Buffalmacco</w:t>
        </w:r>
      </w:hyperlink>
      <w:r w:rsidRPr="00616A7A">
        <w:rPr>
          <w:rStyle w:val="apple-converted-space"/>
          <w:sz w:val="25"/>
          <w:szCs w:val="25"/>
        </w:rPr>
        <w:t> </w:t>
      </w:r>
      <w:r w:rsidRPr="00616A7A">
        <w:rPr>
          <w:sz w:val="25"/>
          <w:szCs w:val="25"/>
        </w:rPr>
        <w:t>e databili intorno al</w:t>
      </w:r>
      <w:r w:rsidRPr="00616A7A">
        <w:rPr>
          <w:rStyle w:val="apple-converted-space"/>
          <w:sz w:val="25"/>
          <w:szCs w:val="25"/>
        </w:rPr>
        <w:t> </w:t>
      </w:r>
      <w:hyperlink r:id="rId79" w:tooltip="1330" w:history="1">
        <w:r w:rsidRPr="00616A7A">
          <w:rPr>
            <w:rStyle w:val="Collegamentoipertestuale"/>
            <w:color w:val="auto"/>
            <w:sz w:val="25"/>
            <w:szCs w:val="25"/>
            <w:u w:val="none"/>
          </w:rPr>
          <w:t>1330</w:t>
        </w:r>
      </w:hyperlink>
      <w:r w:rsidRPr="00616A7A">
        <w:rPr>
          <w:sz w:val="25"/>
          <w:szCs w:val="25"/>
        </w:rPr>
        <w:t>-</w:t>
      </w:r>
      <w:hyperlink r:id="rId80" w:tooltip="1336" w:history="1">
        <w:r w:rsidRPr="00616A7A">
          <w:rPr>
            <w:rStyle w:val="Collegamentoipertestuale"/>
            <w:color w:val="auto"/>
            <w:sz w:val="25"/>
            <w:szCs w:val="25"/>
            <w:u w:val="none"/>
          </w:rPr>
          <w:t>1336</w:t>
        </w:r>
      </w:hyperlink>
      <w:r w:rsidRPr="00616A7A">
        <w:rPr>
          <w:sz w:val="25"/>
          <w:szCs w:val="25"/>
        </w:rPr>
        <w:t xml:space="preserve">. Altri pittori furono: Niccolò da Reggio, Bertolino da Piacenza. La maggior parte di questi dipinti sono di carattere votivo e solo il dipinto dietro l'altare (il Battesimo di Cristo) è opera degli esecutori della volta. </w:t>
      </w:r>
    </w:p>
    <w:p w14:paraId="1AEACDB0" w14:textId="2ED698E1" w:rsidR="006412B3" w:rsidRPr="00616A7A" w:rsidRDefault="009B0864" w:rsidP="00616A7A">
      <w:pPr>
        <w:jc w:val="both"/>
        <w:rPr>
          <w:rFonts w:ascii="Times New Roman" w:hAnsi="Times New Roman" w:cs="Times New Roman"/>
          <w:sz w:val="25"/>
          <w:szCs w:val="25"/>
        </w:rPr>
      </w:pPr>
      <w:r w:rsidRPr="00616A7A">
        <w:rPr>
          <w:rFonts w:ascii="Times New Roman" w:hAnsi="Times New Roman" w:cs="Times New Roman"/>
          <w:noProof/>
          <w:sz w:val="25"/>
          <w:szCs w:val="25"/>
        </w:rPr>
        <w:drawing>
          <wp:anchor distT="0" distB="0" distL="114300" distR="114300" simplePos="0" relativeHeight="251663872" behindDoc="1" locked="0" layoutInCell="1" allowOverlap="1" wp14:anchorId="40E53478" wp14:editId="69D0C29B">
            <wp:simplePos x="0" y="0"/>
            <wp:positionH relativeFrom="column">
              <wp:posOffset>-9525</wp:posOffset>
            </wp:positionH>
            <wp:positionV relativeFrom="paragraph">
              <wp:posOffset>317500</wp:posOffset>
            </wp:positionV>
            <wp:extent cx="4438650" cy="1095375"/>
            <wp:effectExtent l="0" t="0" r="0" b="9525"/>
            <wp:wrapTight wrapText="bothSides">
              <wp:wrapPolygon edited="0">
                <wp:start x="0" y="0"/>
                <wp:lineTo x="0" y="21412"/>
                <wp:lineTo x="21507" y="21412"/>
                <wp:lineTo x="21507" y="0"/>
                <wp:lineTo x="0" y="0"/>
              </wp:wrapPolygon>
            </wp:wrapTight>
            <wp:docPr id="10" name="Immagine 10" descr="Macintosh HD:Users:stefanosavoia:Desktop:Panoramica_dei_catini_del_battistero_di_parma.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stefanosavoia:Desktop:Panoramica_dei_catini_del_battistero_di_parma.jpeg.jpeg"/>
                    <pic:cNvPicPr>
                      <a:picLocks noChangeAspect="1" noChangeArrowheads="1"/>
                    </pic:cNvPicPr>
                  </pic:nvPicPr>
                  <pic:blipFill>
                    <a:blip r:embed="rId81">
                      <a:extLst>
                        <a:ext uri="{BEBA8EAE-BF5A-486C-A8C5-ECC9F3942E4B}">
                          <a14:imgProps xmlns:a14="http://schemas.microsoft.com/office/drawing/2010/main">
                            <a14:imgLayer r:embed="rId8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43865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E199E7" w14:textId="5FF75722" w:rsidR="006412B3" w:rsidRPr="00616A7A" w:rsidRDefault="006412B3" w:rsidP="00616A7A">
      <w:pPr>
        <w:jc w:val="both"/>
        <w:rPr>
          <w:rFonts w:ascii="Times New Roman" w:hAnsi="Times New Roman" w:cs="Times New Roman"/>
          <w:sz w:val="25"/>
          <w:szCs w:val="25"/>
        </w:rPr>
      </w:pPr>
    </w:p>
    <w:p w14:paraId="35D9F8E7" w14:textId="77777777" w:rsidR="006412B3" w:rsidRPr="00616A7A" w:rsidRDefault="006412B3" w:rsidP="00616A7A">
      <w:pPr>
        <w:jc w:val="both"/>
        <w:rPr>
          <w:rFonts w:ascii="Times New Roman" w:hAnsi="Times New Roman" w:cs="Times New Roman"/>
          <w:sz w:val="25"/>
          <w:szCs w:val="25"/>
        </w:rPr>
      </w:pPr>
    </w:p>
    <w:p w14:paraId="3147E679" w14:textId="77777777" w:rsidR="00616A7A" w:rsidRDefault="00616A7A" w:rsidP="00616A7A">
      <w:pPr>
        <w:jc w:val="both"/>
        <w:rPr>
          <w:rFonts w:ascii="Times New Roman" w:eastAsia="Times New Roman" w:hAnsi="Times New Roman" w:cs="Times New Roman"/>
          <w:color w:val="222222"/>
          <w:sz w:val="25"/>
          <w:szCs w:val="25"/>
          <w:shd w:val="clear" w:color="auto" w:fill="FFFFFF"/>
        </w:rPr>
      </w:pPr>
    </w:p>
    <w:p w14:paraId="05F5E6C0" w14:textId="77777777" w:rsidR="00616A7A" w:rsidRDefault="00616A7A" w:rsidP="00616A7A">
      <w:pPr>
        <w:jc w:val="both"/>
        <w:rPr>
          <w:rFonts w:ascii="Times New Roman" w:eastAsia="Times New Roman" w:hAnsi="Times New Roman" w:cs="Times New Roman"/>
          <w:color w:val="222222"/>
          <w:sz w:val="25"/>
          <w:szCs w:val="25"/>
          <w:shd w:val="clear" w:color="auto" w:fill="FFFFFF"/>
        </w:rPr>
      </w:pPr>
    </w:p>
    <w:p w14:paraId="258BC7BC" w14:textId="77777777" w:rsidR="00C15474" w:rsidRDefault="00C15474" w:rsidP="00616A7A">
      <w:pPr>
        <w:pStyle w:val="NormaleWeb"/>
        <w:spacing w:before="120" w:beforeAutospacing="0" w:after="120" w:afterAutospacing="0"/>
        <w:jc w:val="both"/>
        <w:rPr>
          <w:rFonts w:eastAsia="Times New Roman"/>
          <w:color w:val="222222"/>
          <w:sz w:val="25"/>
          <w:szCs w:val="25"/>
          <w:shd w:val="clear" w:color="auto" w:fill="FFFFFF"/>
        </w:rPr>
      </w:pPr>
    </w:p>
    <w:p w14:paraId="6B6026EC" w14:textId="77777777" w:rsidR="00C15474" w:rsidRDefault="00C15474" w:rsidP="00C15474">
      <w:pPr>
        <w:pStyle w:val="NormaleWeb"/>
        <w:spacing w:before="120" w:beforeAutospacing="0" w:after="120" w:afterAutospacing="0"/>
        <w:jc w:val="both"/>
        <w:rPr>
          <w:b/>
          <w:i/>
          <w:color w:val="222222"/>
          <w:sz w:val="25"/>
          <w:szCs w:val="25"/>
        </w:rPr>
      </w:pPr>
    </w:p>
    <w:p w14:paraId="02D13A6B" w14:textId="1DDE11DE" w:rsidR="006412B3" w:rsidRPr="00C15474" w:rsidRDefault="006412B3" w:rsidP="00C15474">
      <w:pPr>
        <w:pStyle w:val="NormaleWeb"/>
        <w:spacing w:before="120" w:beforeAutospacing="0" w:after="120" w:afterAutospacing="0"/>
        <w:jc w:val="both"/>
        <w:rPr>
          <w:b/>
          <w:i/>
          <w:color w:val="222222"/>
          <w:sz w:val="25"/>
          <w:szCs w:val="25"/>
        </w:rPr>
      </w:pPr>
      <w:r w:rsidRPr="00616A7A">
        <w:rPr>
          <w:b/>
          <w:i/>
          <w:color w:val="222222"/>
          <w:sz w:val="25"/>
          <w:szCs w:val="25"/>
        </w:rPr>
        <w:lastRenderedPageBreak/>
        <w:t xml:space="preserve">CORREDO SCULTOREO </w:t>
      </w:r>
    </w:p>
    <w:p w14:paraId="3BA4F7EC" w14:textId="77777777" w:rsidR="00C15474" w:rsidRDefault="00C15474" w:rsidP="00616A7A">
      <w:pPr>
        <w:jc w:val="both"/>
        <w:rPr>
          <w:rFonts w:ascii="Times New Roman" w:eastAsia="Times New Roman" w:hAnsi="Times New Roman" w:cs="Times New Roman"/>
          <w:color w:val="222222"/>
          <w:sz w:val="25"/>
          <w:szCs w:val="25"/>
          <w:shd w:val="clear" w:color="auto" w:fill="FFFFFF"/>
        </w:rPr>
      </w:pPr>
    </w:p>
    <w:p w14:paraId="2FBAC428" w14:textId="1751FF5E" w:rsidR="006412B3" w:rsidRPr="00616A7A" w:rsidRDefault="006412B3" w:rsidP="00616A7A">
      <w:pPr>
        <w:jc w:val="both"/>
        <w:rPr>
          <w:rFonts w:ascii="Times New Roman" w:eastAsia="Times New Roman" w:hAnsi="Times New Roman" w:cs="Times New Roman"/>
          <w:color w:val="222222"/>
          <w:sz w:val="25"/>
          <w:szCs w:val="25"/>
          <w:shd w:val="clear" w:color="auto" w:fill="FFFFFF"/>
        </w:rPr>
      </w:pPr>
      <w:r w:rsidRPr="00616A7A">
        <w:rPr>
          <w:rFonts w:ascii="Times New Roman" w:eastAsia="Times New Roman" w:hAnsi="Times New Roman" w:cs="Times New Roman"/>
          <w:color w:val="222222"/>
          <w:sz w:val="25"/>
          <w:szCs w:val="25"/>
          <w:shd w:val="clear" w:color="auto" w:fill="FFFFFF"/>
        </w:rPr>
        <w:t xml:space="preserve">Non tutto il corredo scultoreo che decorava il battistero si è preservato, ma, ciononostante, l'insieme dei rilievi per l'interno e l'esterno del battistero è ancora il complesso scultoreo italiano più importante pervenutoci per questo periodo di transizione dal romanico al gotico. Rilievi si trovano sugli stipiti e sulle lunette del portale (già descritti), sulle fasce nelle pareti cieche esterne e su fasce all'interno. Il tema può essere genericamente individuato nella rappresentazione della vita umana e della </w:t>
      </w:r>
      <w:r w:rsidRPr="00616A7A">
        <w:rPr>
          <w:rFonts w:ascii="Times New Roman" w:eastAsia="Times New Roman" w:hAnsi="Times New Roman" w:cs="Times New Roman"/>
          <w:sz w:val="25"/>
          <w:szCs w:val="25"/>
          <w:shd w:val="clear" w:color="auto" w:fill="FFFFFF"/>
        </w:rPr>
        <w:t>sua </w:t>
      </w:r>
      <w:hyperlink r:id="rId83" w:tooltip="Redenzione (religione)" w:history="1">
        <w:r w:rsidRPr="00616A7A">
          <w:rPr>
            <w:rFonts w:ascii="Times New Roman" w:eastAsia="Times New Roman" w:hAnsi="Times New Roman" w:cs="Times New Roman"/>
            <w:sz w:val="25"/>
            <w:szCs w:val="25"/>
          </w:rPr>
          <w:t>redenzione</w:t>
        </w:r>
      </w:hyperlink>
      <w:r w:rsidRPr="00616A7A">
        <w:rPr>
          <w:rFonts w:ascii="Times New Roman" w:eastAsia="Times New Roman" w:hAnsi="Times New Roman" w:cs="Times New Roman"/>
          <w:sz w:val="25"/>
          <w:szCs w:val="25"/>
          <w:shd w:val="clear" w:color="auto" w:fill="FFFFFF"/>
        </w:rPr>
        <w:t>,</w:t>
      </w:r>
      <w:r w:rsidRPr="00616A7A">
        <w:rPr>
          <w:rFonts w:ascii="Times New Roman" w:eastAsia="Times New Roman" w:hAnsi="Times New Roman" w:cs="Times New Roman"/>
          <w:color w:val="222222"/>
          <w:sz w:val="25"/>
          <w:szCs w:val="25"/>
          <w:shd w:val="clear" w:color="auto" w:fill="FFFFFF"/>
        </w:rPr>
        <w:t xml:space="preserve"> secondo un ampio ciclo che trova paragoni (e forse l'ispirazione stessa) nelle grandi cattedrali francesi.</w:t>
      </w:r>
    </w:p>
    <w:p w14:paraId="49BEF071" w14:textId="08E58048" w:rsidR="00162035" w:rsidRPr="00616A7A" w:rsidRDefault="006412B3" w:rsidP="00616A7A">
      <w:pPr>
        <w:spacing w:before="120" w:after="120"/>
        <w:jc w:val="both"/>
        <w:rPr>
          <w:rFonts w:ascii="Times New Roman" w:hAnsi="Times New Roman" w:cs="Times New Roman"/>
          <w:sz w:val="25"/>
          <w:szCs w:val="25"/>
        </w:rPr>
      </w:pPr>
      <w:r w:rsidRPr="00616A7A">
        <w:rPr>
          <w:rFonts w:ascii="Times New Roman" w:hAnsi="Times New Roman" w:cs="Times New Roman"/>
          <w:sz w:val="25"/>
          <w:szCs w:val="25"/>
        </w:rPr>
        <w:t>All'interno le lunette dei portali raffigurano episodi biblici:</w:t>
      </w:r>
    </w:p>
    <w:p w14:paraId="3D1AFD50" w14:textId="77777777" w:rsidR="006412B3" w:rsidRPr="00616A7A" w:rsidRDefault="00F734AF" w:rsidP="00616A7A">
      <w:pPr>
        <w:numPr>
          <w:ilvl w:val="0"/>
          <w:numId w:val="4"/>
        </w:numPr>
        <w:spacing w:before="100" w:beforeAutospacing="1" w:after="24"/>
        <w:ind w:left="384"/>
        <w:jc w:val="both"/>
        <w:rPr>
          <w:rFonts w:ascii="Times New Roman" w:eastAsia="Times New Roman" w:hAnsi="Times New Roman" w:cs="Times New Roman"/>
          <w:sz w:val="25"/>
          <w:szCs w:val="25"/>
        </w:rPr>
      </w:pPr>
      <w:hyperlink r:id="rId84" w:tooltip="Fuga in Egitto" w:history="1">
        <w:r w:rsidR="006412B3" w:rsidRPr="00616A7A">
          <w:rPr>
            <w:rFonts w:ascii="Times New Roman" w:eastAsia="Times New Roman" w:hAnsi="Times New Roman" w:cs="Times New Roman"/>
            <w:i/>
            <w:iCs/>
            <w:sz w:val="25"/>
            <w:szCs w:val="25"/>
          </w:rPr>
          <w:t>Fuga in Egitto</w:t>
        </w:r>
      </w:hyperlink>
      <w:r w:rsidR="006412B3" w:rsidRPr="00616A7A">
        <w:rPr>
          <w:rFonts w:ascii="Times New Roman" w:eastAsia="Times New Roman" w:hAnsi="Times New Roman" w:cs="Times New Roman"/>
          <w:sz w:val="25"/>
          <w:szCs w:val="25"/>
        </w:rPr>
        <w:t>;</w:t>
      </w:r>
    </w:p>
    <w:p w14:paraId="479C5598" w14:textId="144FDC21" w:rsidR="00616A7A" w:rsidRDefault="00616A7A" w:rsidP="00616A7A">
      <w:pPr>
        <w:spacing w:before="100" w:beforeAutospacing="1" w:after="24"/>
        <w:jc w:val="both"/>
        <w:rPr>
          <w:rFonts w:ascii="Times New Roman" w:eastAsia="Times New Roman" w:hAnsi="Times New Roman" w:cs="Times New Roman"/>
          <w:sz w:val="25"/>
          <w:szCs w:val="25"/>
        </w:rPr>
      </w:pPr>
      <w:r w:rsidRPr="00616A7A">
        <w:rPr>
          <w:rFonts w:ascii="Times New Roman" w:eastAsia="Times New Roman" w:hAnsi="Times New Roman" w:cs="Times New Roman"/>
          <w:noProof/>
          <w:sz w:val="25"/>
          <w:szCs w:val="25"/>
        </w:rPr>
        <w:drawing>
          <wp:anchor distT="0" distB="0" distL="114300" distR="114300" simplePos="0" relativeHeight="251666432" behindDoc="1" locked="0" layoutInCell="1" allowOverlap="1" wp14:anchorId="6372AAA2" wp14:editId="1FE940AB">
            <wp:simplePos x="0" y="0"/>
            <wp:positionH relativeFrom="margin">
              <wp:align>left</wp:align>
            </wp:positionH>
            <wp:positionV relativeFrom="paragraph">
              <wp:posOffset>170815</wp:posOffset>
            </wp:positionV>
            <wp:extent cx="3952875" cy="2131695"/>
            <wp:effectExtent l="0" t="0" r="9525" b="1905"/>
            <wp:wrapTight wrapText="bothSides">
              <wp:wrapPolygon edited="0">
                <wp:start x="0" y="0"/>
                <wp:lineTo x="0" y="21426"/>
                <wp:lineTo x="21548" y="21426"/>
                <wp:lineTo x="21548" y="0"/>
                <wp:lineTo x="0" y="0"/>
              </wp:wrapPolygon>
            </wp:wrapTight>
            <wp:docPr id="12" name="Immagine 12" descr="Macintosh HD:Users:stefanosavoia:Desktop:1024px-Battistero_di_Parma_2008120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stefanosavoia:Desktop:1024px-Battistero_di_Parma_20081206-64.jpg"/>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952875" cy="2131695"/>
                    </a:xfrm>
                    <a:prstGeom prst="rect">
                      <a:avLst/>
                    </a:prstGeom>
                    <a:noFill/>
                    <a:ln>
                      <a:noFill/>
                    </a:ln>
                  </pic:spPr>
                </pic:pic>
              </a:graphicData>
            </a:graphic>
            <wp14:sizeRelH relativeFrom="margin">
              <wp14:pctWidth>0</wp14:pctWidth>
            </wp14:sizeRelH>
          </wp:anchor>
        </w:drawing>
      </w:r>
    </w:p>
    <w:p w14:paraId="425E9225" w14:textId="35C19738" w:rsidR="00616A7A" w:rsidRDefault="00616A7A" w:rsidP="00616A7A">
      <w:pPr>
        <w:spacing w:before="100" w:beforeAutospacing="1" w:after="24"/>
        <w:jc w:val="both"/>
        <w:rPr>
          <w:rFonts w:ascii="Times New Roman" w:eastAsia="Times New Roman" w:hAnsi="Times New Roman" w:cs="Times New Roman"/>
          <w:sz w:val="25"/>
          <w:szCs w:val="25"/>
        </w:rPr>
      </w:pPr>
    </w:p>
    <w:p w14:paraId="4F74ACDE" w14:textId="0FA5DA3A" w:rsidR="006412B3" w:rsidRPr="00616A7A" w:rsidRDefault="006412B3" w:rsidP="00616A7A">
      <w:pPr>
        <w:spacing w:before="100" w:beforeAutospacing="1" w:after="24"/>
        <w:jc w:val="both"/>
        <w:rPr>
          <w:rFonts w:ascii="Times New Roman" w:eastAsia="Times New Roman" w:hAnsi="Times New Roman" w:cs="Times New Roman"/>
          <w:sz w:val="25"/>
          <w:szCs w:val="25"/>
        </w:rPr>
      </w:pPr>
    </w:p>
    <w:p w14:paraId="0EFC2A0B" w14:textId="0729A24F" w:rsidR="00616A7A" w:rsidRPr="00C15474" w:rsidRDefault="00616A7A" w:rsidP="00C15474">
      <w:pPr>
        <w:spacing w:before="100" w:beforeAutospacing="1" w:after="24"/>
        <w:jc w:val="both"/>
        <w:rPr>
          <w:rFonts w:ascii="Times New Roman" w:eastAsia="Times New Roman" w:hAnsi="Times New Roman" w:cs="Times New Roman"/>
          <w:sz w:val="25"/>
          <w:szCs w:val="25"/>
        </w:rPr>
      </w:pPr>
    </w:p>
    <w:p w14:paraId="44BCD089" w14:textId="186F9032" w:rsidR="00616A7A" w:rsidRPr="00C15474" w:rsidRDefault="00616A7A" w:rsidP="00C15474">
      <w:pPr>
        <w:spacing w:before="100" w:beforeAutospacing="1" w:after="24"/>
        <w:ind w:left="24"/>
        <w:jc w:val="both"/>
        <w:rPr>
          <w:rFonts w:ascii="Times New Roman" w:eastAsia="Times New Roman" w:hAnsi="Times New Roman" w:cs="Times New Roman"/>
          <w:sz w:val="25"/>
          <w:szCs w:val="25"/>
        </w:rPr>
      </w:pPr>
    </w:p>
    <w:p w14:paraId="3BE570A0" w14:textId="77777777" w:rsidR="00C15474" w:rsidRDefault="00C15474" w:rsidP="00C15474">
      <w:pPr>
        <w:spacing w:before="100" w:beforeAutospacing="1" w:after="24"/>
        <w:ind w:left="360"/>
        <w:jc w:val="both"/>
        <w:rPr>
          <w:rFonts w:ascii="Times New Roman" w:hAnsi="Times New Roman" w:cs="Times New Roman"/>
          <w:sz w:val="25"/>
          <w:szCs w:val="25"/>
        </w:rPr>
      </w:pPr>
    </w:p>
    <w:p w14:paraId="3278E79C" w14:textId="77777777" w:rsidR="00C15474" w:rsidRDefault="00C15474" w:rsidP="00C15474">
      <w:pPr>
        <w:spacing w:before="100" w:beforeAutospacing="1" w:after="24"/>
        <w:ind w:left="360"/>
        <w:jc w:val="both"/>
        <w:rPr>
          <w:rFonts w:ascii="Times New Roman" w:hAnsi="Times New Roman" w:cs="Times New Roman"/>
          <w:sz w:val="25"/>
          <w:szCs w:val="25"/>
        </w:rPr>
      </w:pPr>
    </w:p>
    <w:p w14:paraId="413F6AFC" w14:textId="77777777" w:rsidR="00C15474" w:rsidRDefault="00C15474" w:rsidP="00C15474">
      <w:pPr>
        <w:spacing w:before="100" w:beforeAutospacing="1" w:after="24"/>
        <w:ind w:left="360"/>
        <w:jc w:val="both"/>
        <w:rPr>
          <w:rFonts w:ascii="Times New Roman" w:hAnsi="Times New Roman" w:cs="Times New Roman"/>
          <w:sz w:val="25"/>
          <w:szCs w:val="25"/>
        </w:rPr>
      </w:pPr>
    </w:p>
    <w:p w14:paraId="56F1B698" w14:textId="77777777" w:rsidR="00C15474" w:rsidRDefault="00C15474" w:rsidP="00C15474">
      <w:pPr>
        <w:spacing w:before="100" w:beforeAutospacing="1" w:after="24"/>
        <w:ind w:left="360"/>
        <w:jc w:val="both"/>
        <w:rPr>
          <w:rFonts w:ascii="Times New Roman" w:hAnsi="Times New Roman" w:cs="Times New Roman"/>
          <w:sz w:val="25"/>
          <w:szCs w:val="25"/>
        </w:rPr>
      </w:pPr>
    </w:p>
    <w:p w14:paraId="3272E8B2" w14:textId="77777777" w:rsidR="00C15474" w:rsidRDefault="00C15474" w:rsidP="00C15474">
      <w:pPr>
        <w:spacing w:before="100" w:beforeAutospacing="1" w:after="24"/>
        <w:ind w:left="360"/>
        <w:jc w:val="both"/>
        <w:rPr>
          <w:rFonts w:ascii="Times New Roman" w:hAnsi="Times New Roman" w:cs="Times New Roman"/>
          <w:sz w:val="25"/>
          <w:szCs w:val="25"/>
        </w:rPr>
      </w:pPr>
    </w:p>
    <w:p w14:paraId="4A18B370" w14:textId="719737FF" w:rsidR="006412B3" w:rsidRPr="00C15474" w:rsidRDefault="00F734AF" w:rsidP="00C15474">
      <w:pPr>
        <w:pStyle w:val="Paragrafoelenco"/>
        <w:numPr>
          <w:ilvl w:val="0"/>
          <w:numId w:val="6"/>
        </w:numPr>
        <w:spacing w:before="100" w:beforeAutospacing="1" w:after="24"/>
        <w:jc w:val="both"/>
        <w:rPr>
          <w:rFonts w:ascii="Times New Roman" w:eastAsia="Times New Roman" w:hAnsi="Times New Roman" w:cs="Times New Roman"/>
          <w:sz w:val="25"/>
          <w:szCs w:val="25"/>
        </w:rPr>
      </w:pPr>
      <w:hyperlink r:id="rId87" w:tooltip="Presentazione al Tempio" w:history="1">
        <w:r w:rsidR="006412B3" w:rsidRPr="00C15474">
          <w:rPr>
            <w:rFonts w:ascii="Times New Roman" w:eastAsia="Times New Roman" w:hAnsi="Times New Roman" w:cs="Times New Roman"/>
            <w:i/>
            <w:iCs/>
            <w:sz w:val="25"/>
            <w:szCs w:val="25"/>
          </w:rPr>
          <w:t>Presentazione al Tempio</w:t>
        </w:r>
      </w:hyperlink>
      <w:r w:rsidR="006412B3" w:rsidRPr="00C15474">
        <w:rPr>
          <w:rFonts w:ascii="Times New Roman" w:eastAsia="Times New Roman" w:hAnsi="Times New Roman" w:cs="Times New Roman"/>
          <w:sz w:val="25"/>
          <w:szCs w:val="25"/>
        </w:rPr>
        <w:t>;</w:t>
      </w:r>
    </w:p>
    <w:p w14:paraId="30A8B405" w14:textId="6EFD74B2" w:rsidR="00162035" w:rsidRPr="00616A7A" w:rsidRDefault="00C15474" w:rsidP="00616A7A">
      <w:pPr>
        <w:spacing w:before="100" w:beforeAutospacing="1" w:after="24"/>
        <w:jc w:val="both"/>
        <w:rPr>
          <w:rFonts w:ascii="Times New Roman" w:eastAsia="Times New Roman" w:hAnsi="Times New Roman" w:cs="Times New Roman"/>
          <w:sz w:val="25"/>
          <w:szCs w:val="25"/>
        </w:rPr>
      </w:pPr>
      <w:r w:rsidRPr="00616A7A">
        <w:rPr>
          <w:rFonts w:ascii="Times New Roman" w:eastAsia="Times New Roman" w:hAnsi="Times New Roman" w:cs="Times New Roman"/>
          <w:noProof/>
          <w:sz w:val="25"/>
          <w:szCs w:val="25"/>
        </w:rPr>
        <w:drawing>
          <wp:anchor distT="0" distB="0" distL="114300" distR="114300" simplePos="0" relativeHeight="251667456" behindDoc="1" locked="0" layoutInCell="1" allowOverlap="1" wp14:anchorId="19C545CF" wp14:editId="390B190B">
            <wp:simplePos x="0" y="0"/>
            <wp:positionH relativeFrom="column">
              <wp:posOffset>0</wp:posOffset>
            </wp:positionH>
            <wp:positionV relativeFrom="paragraph">
              <wp:posOffset>163830</wp:posOffset>
            </wp:positionV>
            <wp:extent cx="3952875" cy="2435860"/>
            <wp:effectExtent l="0" t="0" r="9525" b="2540"/>
            <wp:wrapTight wrapText="bothSides">
              <wp:wrapPolygon edited="0">
                <wp:start x="0" y="0"/>
                <wp:lineTo x="0" y="21454"/>
                <wp:lineTo x="21548" y="21454"/>
                <wp:lineTo x="21548" y="0"/>
                <wp:lineTo x="0" y="0"/>
              </wp:wrapPolygon>
            </wp:wrapTight>
            <wp:docPr id="13" name="Immagine 13" descr="Macintosh HD:Users:stefanosavoia:Desktop:1024px-Battistero_di_Parma_200812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stefanosavoia:Desktop:1024px-Battistero_di_Parma_20081206-72.jpg"/>
                    <pic:cNvPicPr>
                      <a:picLocks noChangeAspect="1" noChangeArrowheads="1"/>
                    </pic:cNvPicPr>
                  </pic:nvPicPr>
                  <pic:blipFill>
                    <a:blip r:embed="rId88">
                      <a:extLst>
                        <a:ext uri="{BEBA8EAE-BF5A-486C-A8C5-ECC9F3942E4B}">
                          <a14:imgProps xmlns:a14="http://schemas.microsoft.com/office/drawing/2010/main">
                            <a14:imgLayer r:embed="rId8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52875" cy="2435860"/>
                    </a:xfrm>
                    <a:prstGeom prst="rect">
                      <a:avLst/>
                    </a:prstGeom>
                    <a:noFill/>
                    <a:ln>
                      <a:noFill/>
                    </a:ln>
                  </pic:spPr>
                </pic:pic>
              </a:graphicData>
            </a:graphic>
            <wp14:sizeRelH relativeFrom="margin">
              <wp14:pctWidth>0</wp14:pctWidth>
            </wp14:sizeRelH>
          </wp:anchor>
        </w:drawing>
      </w:r>
    </w:p>
    <w:p w14:paraId="530EDF9C" w14:textId="6E79EC3F" w:rsidR="006412B3" w:rsidRPr="00616A7A" w:rsidRDefault="00F734AF" w:rsidP="00616A7A">
      <w:pPr>
        <w:numPr>
          <w:ilvl w:val="0"/>
          <w:numId w:val="4"/>
        </w:numPr>
        <w:spacing w:before="100" w:beforeAutospacing="1" w:after="24"/>
        <w:ind w:left="384"/>
        <w:jc w:val="both"/>
        <w:rPr>
          <w:rFonts w:ascii="Times New Roman" w:eastAsia="Times New Roman" w:hAnsi="Times New Roman" w:cs="Times New Roman"/>
          <w:sz w:val="25"/>
          <w:szCs w:val="25"/>
        </w:rPr>
      </w:pPr>
      <w:hyperlink r:id="rId90" w:tooltip="Davide" w:history="1">
        <w:r w:rsidR="006412B3" w:rsidRPr="00616A7A">
          <w:rPr>
            <w:rFonts w:ascii="Times New Roman" w:eastAsia="Times New Roman" w:hAnsi="Times New Roman" w:cs="Times New Roman"/>
            <w:i/>
            <w:iCs/>
            <w:sz w:val="25"/>
            <w:szCs w:val="25"/>
          </w:rPr>
          <w:t>Re Davide</w:t>
        </w:r>
      </w:hyperlink>
      <w:r w:rsidR="006412B3" w:rsidRPr="00616A7A">
        <w:rPr>
          <w:rFonts w:ascii="Times New Roman" w:eastAsia="Times New Roman" w:hAnsi="Times New Roman" w:cs="Times New Roman"/>
          <w:i/>
          <w:iCs/>
          <w:sz w:val="25"/>
          <w:szCs w:val="25"/>
        </w:rPr>
        <w:t> che suona l'arpicordo</w:t>
      </w:r>
      <w:r w:rsidR="006412B3" w:rsidRPr="00616A7A">
        <w:rPr>
          <w:rFonts w:ascii="Times New Roman" w:eastAsia="Times New Roman" w:hAnsi="Times New Roman" w:cs="Times New Roman"/>
          <w:sz w:val="25"/>
          <w:szCs w:val="25"/>
        </w:rPr>
        <w:t>.</w:t>
      </w:r>
    </w:p>
    <w:p w14:paraId="7CA53B8F" w14:textId="0C72B200" w:rsidR="00162035" w:rsidRPr="00616A7A" w:rsidRDefault="00C15474" w:rsidP="00616A7A">
      <w:pPr>
        <w:spacing w:before="100" w:beforeAutospacing="1" w:after="24"/>
        <w:jc w:val="both"/>
        <w:rPr>
          <w:rFonts w:ascii="Times New Roman" w:eastAsia="Times New Roman" w:hAnsi="Times New Roman" w:cs="Times New Roman"/>
          <w:sz w:val="25"/>
          <w:szCs w:val="25"/>
        </w:rPr>
      </w:pPr>
      <w:r w:rsidRPr="00616A7A">
        <w:rPr>
          <w:rFonts w:ascii="Times New Roman" w:hAnsi="Times New Roman" w:cs="Times New Roman"/>
          <w:noProof/>
          <w:sz w:val="25"/>
          <w:szCs w:val="25"/>
        </w:rPr>
        <w:drawing>
          <wp:anchor distT="0" distB="0" distL="114300" distR="114300" simplePos="0" relativeHeight="251665920" behindDoc="1" locked="0" layoutInCell="1" allowOverlap="1" wp14:anchorId="47F43810" wp14:editId="5C5F5613">
            <wp:simplePos x="0" y="0"/>
            <wp:positionH relativeFrom="margin">
              <wp:align>left</wp:align>
            </wp:positionH>
            <wp:positionV relativeFrom="paragraph">
              <wp:posOffset>182245</wp:posOffset>
            </wp:positionV>
            <wp:extent cx="4057650" cy="2512060"/>
            <wp:effectExtent l="0" t="0" r="0" b="2540"/>
            <wp:wrapTight wrapText="bothSides">
              <wp:wrapPolygon edited="0">
                <wp:start x="0" y="0"/>
                <wp:lineTo x="0" y="21458"/>
                <wp:lineTo x="21499" y="21458"/>
                <wp:lineTo x="21499" y="0"/>
                <wp:lineTo x="0" y="0"/>
              </wp:wrapPolygon>
            </wp:wrapTight>
            <wp:docPr id="14" name="Immagine 14" descr="Macintosh HD:Users:stefanosavoia:Desktop:1024px-Battistero_di_Parma_200812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stefanosavoia:Desktop:1024px-Battistero_di_Parma_20081206-76.jpg"/>
                    <pic:cNvPicPr>
                      <a:picLocks noChangeAspect="1" noChangeArrowheads="1"/>
                    </pic:cNvPicPr>
                  </pic:nvPicPr>
                  <pic:blipFill>
                    <a:blip r:embed="rId91">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057650" cy="2512060"/>
                    </a:xfrm>
                    <a:prstGeom prst="rect">
                      <a:avLst/>
                    </a:prstGeom>
                    <a:noFill/>
                    <a:ln>
                      <a:noFill/>
                    </a:ln>
                  </pic:spPr>
                </pic:pic>
              </a:graphicData>
            </a:graphic>
            <wp14:sizeRelH relativeFrom="margin">
              <wp14:pctWidth>0</wp14:pctWidth>
            </wp14:sizeRelH>
          </wp:anchor>
        </w:drawing>
      </w:r>
    </w:p>
    <w:p w14:paraId="69EADF9F" w14:textId="32E6E688" w:rsidR="006412B3" w:rsidRPr="00616A7A" w:rsidRDefault="006412B3" w:rsidP="00616A7A">
      <w:pPr>
        <w:jc w:val="both"/>
        <w:rPr>
          <w:rFonts w:ascii="Times New Roman" w:hAnsi="Times New Roman" w:cs="Times New Roman"/>
          <w:sz w:val="25"/>
          <w:szCs w:val="25"/>
        </w:rPr>
      </w:pPr>
    </w:p>
    <w:p w14:paraId="7291CE92" w14:textId="62AE570F" w:rsidR="00162035" w:rsidRPr="00616A7A" w:rsidRDefault="00162035" w:rsidP="00616A7A">
      <w:pPr>
        <w:jc w:val="both"/>
        <w:rPr>
          <w:rFonts w:ascii="Times New Roman" w:hAnsi="Times New Roman" w:cs="Times New Roman"/>
          <w:sz w:val="25"/>
          <w:szCs w:val="25"/>
        </w:rPr>
      </w:pPr>
    </w:p>
    <w:p w14:paraId="5EAEA1E3" w14:textId="78C688C5" w:rsidR="00162035" w:rsidRPr="00616A7A" w:rsidRDefault="00162035" w:rsidP="00616A7A">
      <w:pPr>
        <w:pStyle w:val="NormaleWeb"/>
        <w:spacing w:before="120" w:beforeAutospacing="0" w:after="120" w:afterAutospacing="0"/>
        <w:jc w:val="both"/>
        <w:rPr>
          <w:sz w:val="25"/>
          <w:szCs w:val="25"/>
        </w:rPr>
      </w:pPr>
      <w:r w:rsidRPr="00616A7A">
        <w:rPr>
          <w:sz w:val="25"/>
          <w:szCs w:val="25"/>
        </w:rPr>
        <w:lastRenderedPageBreak/>
        <w:t>Vicino ad un nicchia si trova l'</w:t>
      </w:r>
      <w:hyperlink r:id="rId93" w:tooltip="Altare" w:history="1">
        <w:r w:rsidRPr="00616A7A">
          <w:rPr>
            <w:rStyle w:val="Collegamentoipertestuale"/>
            <w:color w:val="auto"/>
            <w:sz w:val="25"/>
            <w:szCs w:val="25"/>
            <w:u w:val="none"/>
          </w:rPr>
          <w:t>altare</w:t>
        </w:r>
      </w:hyperlink>
      <w:r w:rsidR="002B7315" w:rsidRPr="00616A7A">
        <w:rPr>
          <w:sz w:val="25"/>
          <w:szCs w:val="25"/>
        </w:rPr>
        <w:t>, in marmo rosa di V</w:t>
      </w:r>
      <w:r w:rsidRPr="00616A7A">
        <w:rPr>
          <w:sz w:val="25"/>
          <w:szCs w:val="25"/>
        </w:rPr>
        <w:t>erona, con</w:t>
      </w:r>
      <w:r w:rsidRPr="00616A7A">
        <w:rPr>
          <w:rStyle w:val="apple-converted-space"/>
          <w:sz w:val="25"/>
          <w:szCs w:val="25"/>
        </w:rPr>
        <w:t> </w:t>
      </w:r>
      <w:hyperlink r:id="rId94" w:tooltip="Bassorilievo" w:history="1">
        <w:r w:rsidRPr="00616A7A">
          <w:rPr>
            <w:rStyle w:val="Collegamentoipertestuale"/>
            <w:color w:val="auto"/>
            <w:sz w:val="25"/>
            <w:szCs w:val="25"/>
            <w:u w:val="none"/>
          </w:rPr>
          <w:t>bassorilievo</w:t>
        </w:r>
      </w:hyperlink>
      <w:r w:rsidRPr="00616A7A">
        <w:rPr>
          <w:rStyle w:val="apple-converted-space"/>
          <w:sz w:val="25"/>
          <w:szCs w:val="25"/>
        </w:rPr>
        <w:t> </w:t>
      </w:r>
      <w:r w:rsidRPr="00616A7A">
        <w:rPr>
          <w:sz w:val="25"/>
          <w:szCs w:val="25"/>
        </w:rPr>
        <w:t>che rappresenta Battista affiancato da un sacerdote e un</w:t>
      </w:r>
      <w:r w:rsidRPr="00616A7A">
        <w:rPr>
          <w:rStyle w:val="apple-converted-space"/>
          <w:sz w:val="25"/>
          <w:szCs w:val="25"/>
        </w:rPr>
        <w:t> </w:t>
      </w:r>
      <w:hyperlink r:id="rId95" w:tooltip="Levita" w:history="1">
        <w:r w:rsidRPr="00616A7A">
          <w:rPr>
            <w:rStyle w:val="Collegamentoipertestuale"/>
            <w:color w:val="auto"/>
            <w:sz w:val="25"/>
            <w:szCs w:val="25"/>
            <w:u w:val="none"/>
          </w:rPr>
          <w:t>levita</w:t>
        </w:r>
      </w:hyperlink>
      <w:r w:rsidRPr="00616A7A">
        <w:rPr>
          <w:sz w:val="25"/>
          <w:szCs w:val="25"/>
        </w:rPr>
        <w:t>. Adesso viene utilizzato per la celebrazione di battesimi(due al mese) e messe.</w:t>
      </w:r>
    </w:p>
    <w:p w14:paraId="6C855C33" w14:textId="7AE05EF4" w:rsidR="00162035" w:rsidRPr="00616A7A" w:rsidRDefault="00C15474" w:rsidP="00616A7A">
      <w:pPr>
        <w:pStyle w:val="NormaleWeb"/>
        <w:spacing w:before="120" w:beforeAutospacing="0" w:after="120" w:afterAutospacing="0"/>
        <w:jc w:val="both"/>
        <w:rPr>
          <w:sz w:val="25"/>
          <w:szCs w:val="25"/>
        </w:rPr>
      </w:pPr>
      <w:bookmarkStart w:id="0" w:name="_GoBack"/>
      <w:r w:rsidRPr="00616A7A">
        <w:rPr>
          <w:noProof/>
          <w:sz w:val="25"/>
          <w:szCs w:val="25"/>
        </w:rPr>
        <w:drawing>
          <wp:anchor distT="0" distB="0" distL="114300" distR="114300" simplePos="0" relativeHeight="251669504" behindDoc="1" locked="0" layoutInCell="1" allowOverlap="1" wp14:anchorId="55AC30FC" wp14:editId="4B92765F">
            <wp:simplePos x="0" y="0"/>
            <wp:positionH relativeFrom="margin">
              <wp:align>left</wp:align>
            </wp:positionH>
            <wp:positionV relativeFrom="paragraph">
              <wp:posOffset>1576070</wp:posOffset>
            </wp:positionV>
            <wp:extent cx="4472570" cy="3352800"/>
            <wp:effectExtent l="0" t="0" r="4445" b="0"/>
            <wp:wrapTight wrapText="bothSides">
              <wp:wrapPolygon edited="0">
                <wp:start x="0" y="0"/>
                <wp:lineTo x="0" y="21477"/>
                <wp:lineTo x="21529" y="21477"/>
                <wp:lineTo x="21529" y="0"/>
                <wp:lineTo x="0" y="0"/>
              </wp:wrapPolygon>
            </wp:wrapTight>
            <wp:docPr id="15" name="Immagine 15" descr="Macintosh HD:Users:stefanosavoia:Desktop:Altare_del_battistero_di_parma.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stefanosavoia:Desktop:Altare_del_battistero_di_parma.jpeg.jpeg"/>
                    <pic:cNvPicPr>
                      <a:picLocks noChangeAspect="1" noChangeArrowheads="1"/>
                    </pic:cNvPicPr>
                  </pic:nvPicPr>
                  <pic:blipFill>
                    <a:blip r:embed="rId96">
                      <a:extLst>
                        <a:ext uri="{BEBA8EAE-BF5A-486C-A8C5-ECC9F3942E4B}">
                          <a14:imgProps xmlns:a14="http://schemas.microsoft.com/office/drawing/2010/main">
                            <a14:imgLayer r:embed="rId9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72570" cy="3352800"/>
                    </a:xfrm>
                    <a:prstGeom prst="rect">
                      <a:avLst/>
                    </a:prstGeom>
                    <a:noFill/>
                    <a:ln>
                      <a:noFill/>
                    </a:ln>
                  </pic:spPr>
                </pic:pic>
              </a:graphicData>
            </a:graphic>
          </wp:anchor>
        </w:drawing>
      </w:r>
      <w:bookmarkEnd w:id="0"/>
      <w:r w:rsidR="00162035" w:rsidRPr="00616A7A">
        <w:rPr>
          <w:sz w:val="25"/>
          <w:szCs w:val="25"/>
        </w:rPr>
        <w:t>Sulle pareti esterne del livello inferiore corre uno</w:t>
      </w:r>
      <w:r w:rsidR="00162035" w:rsidRPr="00616A7A">
        <w:rPr>
          <w:rStyle w:val="apple-converted-space"/>
          <w:sz w:val="25"/>
          <w:szCs w:val="25"/>
        </w:rPr>
        <w:t> </w:t>
      </w:r>
      <w:hyperlink r:id="rId98" w:tooltip="Zooforo" w:history="1">
        <w:r w:rsidR="00162035" w:rsidRPr="00616A7A">
          <w:rPr>
            <w:rStyle w:val="Collegamentoipertestuale"/>
            <w:color w:val="auto"/>
            <w:sz w:val="25"/>
            <w:szCs w:val="25"/>
            <w:u w:val="none"/>
          </w:rPr>
          <w:t>zooforo</w:t>
        </w:r>
      </w:hyperlink>
      <w:r w:rsidR="00162035" w:rsidRPr="00616A7A">
        <w:rPr>
          <w:sz w:val="25"/>
          <w:szCs w:val="25"/>
        </w:rPr>
        <w:t>, una serie di</w:t>
      </w:r>
      <w:r w:rsidR="00162035" w:rsidRPr="00616A7A">
        <w:rPr>
          <w:rStyle w:val="apple-converted-space"/>
          <w:sz w:val="25"/>
          <w:szCs w:val="25"/>
        </w:rPr>
        <w:t> </w:t>
      </w:r>
      <w:hyperlink r:id="rId99" w:tooltip="Formella" w:history="1">
        <w:r w:rsidR="00162035" w:rsidRPr="00616A7A">
          <w:rPr>
            <w:rStyle w:val="Collegamentoipertestuale"/>
            <w:color w:val="auto"/>
            <w:sz w:val="25"/>
            <w:szCs w:val="25"/>
            <w:u w:val="none"/>
          </w:rPr>
          <w:t>formelle</w:t>
        </w:r>
      </w:hyperlink>
      <w:r w:rsidR="00162035" w:rsidRPr="00616A7A">
        <w:rPr>
          <w:rStyle w:val="apple-converted-space"/>
          <w:sz w:val="25"/>
          <w:szCs w:val="25"/>
        </w:rPr>
        <w:t> </w:t>
      </w:r>
      <w:r w:rsidR="00162035" w:rsidRPr="00616A7A">
        <w:rPr>
          <w:sz w:val="25"/>
          <w:szCs w:val="25"/>
        </w:rPr>
        <w:t>(settantacinque o settantanove), eseguite probabilmente dal maestro stesso. Le formelle rappresentano il fantastico nella</w:t>
      </w:r>
      <w:r w:rsidR="00162035" w:rsidRPr="00616A7A">
        <w:rPr>
          <w:rStyle w:val="apple-converted-space"/>
          <w:sz w:val="25"/>
          <w:szCs w:val="25"/>
        </w:rPr>
        <w:t> </w:t>
      </w:r>
      <w:hyperlink r:id="rId100" w:tooltip="Scultura" w:history="1">
        <w:r w:rsidR="00162035" w:rsidRPr="00616A7A">
          <w:rPr>
            <w:rStyle w:val="Collegamentoipertestuale"/>
            <w:color w:val="auto"/>
            <w:sz w:val="25"/>
            <w:szCs w:val="25"/>
            <w:u w:val="none"/>
          </w:rPr>
          <w:t>scultura</w:t>
        </w:r>
      </w:hyperlink>
      <w:r w:rsidR="00162035" w:rsidRPr="00616A7A">
        <w:rPr>
          <w:sz w:val="25"/>
          <w:szCs w:val="25"/>
        </w:rPr>
        <w:t>: animali di varia natura,</w:t>
      </w:r>
      <w:r w:rsidR="00162035" w:rsidRPr="00616A7A">
        <w:rPr>
          <w:rStyle w:val="apple-converted-space"/>
          <w:sz w:val="25"/>
          <w:szCs w:val="25"/>
        </w:rPr>
        <w:t> </w:t>
      </w:r>
      <w:hyperlink r:id="rId101" w:tooltip="Sirena" w:history="1">
        <w:r w:rsidR="00162035" w:rsidRPr="00616A7A">
          <w:rPr>
            <w:rStyle w:val="Collegamentoipertestuale"/>
            <w:color w:val="auto"/>
            <w:sz w:val="25"/>
            <w:szCs w:val="25"/>
            <w:u w:val="none"/>
          </w:rPr>
          <w:t>sirene</w:t>
        </w:r>
      </w:hyperlink>
      <w:r w:rsidR="00162035" w:rsidRPr="00616A7A">
        <w:rPr>
          <w:rStyle w:val="apple-converted-space"/>
          <w:sz w:val="25"/>
          <w:szCs w:val="25"/>
        </w:rPr>
        <w:t> </w:t>
      </w:r>
      <w:r w:rsidR="00162035" w:rsidRPr="00616A7A">
        <w:rPr>
          <w:sz w:val="25"/>
          <w:szCs w:val="25"/>
        </w:rPr>
        <w:t>e i segni dello</w:t>
      </w:r>
      <w:r w:rsidR="00162035" w:rsidRPr="00616A7A">
        <w:rPr>
          <w:rStyle w:val="apple-converted-space"/>
          <w:sz w:val="25"/>
          <w:szCs w:val="25"/>
        </w:rPr>
        <w:t> </w:t>
      </w:r>
      <w:hyperlink r:id="rId102" w:tooltip="Zodiaco" w:history="1">
        <w:r w:rsidR="00162035" w:rsidRPr="00616A7A">
          <w:rPr>
            <w:rStyle w:val="Collegamentoipertestuale"/>
            <w:color w:val="auto"/>
            <w:sz w:val="25"/>
            <w:szCs w:val="25"/>
            <w:u w:val="none"/>
          </w:rPr>
          <w:t>zodiaco</w:t>
        </w:r>
      </w:hyperlink>
      <w:r w:rsidR="00162035" w:rsidRPr="00616A7A">
        <w:rPr>
          <w:sz w:val="25"/>
          <w:szCs w:val="25"/>
        </w:rPr>
        <w:t>, rappresentati dietro figure di uomini al lavoro nei campi, durante le varie stagioni. Esse simboleggiano l'universalità della natura e del genere umano cui è aperta la predicazione e la comunicazione del messaggio di Cristo.</w:t>
      </w:r>
    </w:p>
    <w:p w14:paraId="532F0F74" w14:textId="47A45491" w:rsidR="00162035" w:rsidRPr="00616A7A" w:rsidRDefault="00162035" w:rsidP="00616A7A">
      <w:pPr>
        <w:pStyle w:val="NormaleWeb"/>
        <w:spacing w:before="120" w:beforeAutospacing="0" w:after="120" w:afterAutospacing="0"/>
        <w:jc w:val="both"/>
        <w:rPr>
          <w:sz w:val="25"/>
          <w:szCs w:val="25"/>
        </w:rPr>
      </w:pPr>
    </w:p>
    <w:p w14:paraId="4F70C9F4" w14:textId="55E986AC" w:rsidR="00162035" w:rsidRPr="00616A7A" w:rsidRDefault="00162035" w:rsidP="00616A7A">
      <w:pPr>
        <w:pStyle w:val="NormaleWeb"/>
        <w:spacing w:before="120" w:beforeAutospacing="0" w:after="120" w:afterAutospacing="0"/>
        <w:jc w:val="both"/>
        <w:rPr>
          <w:sz w:val="25"/>
          <w:szCs w:val="25"/>
        </w:rPr>
      </w:pPr>
    </w:p>
    <w:p w14:paraId="6DC72796" w14:textId="18F86E6D" w:rsidR="00162035" w:rsidRPr="00616A7A" w:rsidRDefault="00162035" w:rsidP="00616A7A">
      <w:pPr>
        <w:pStyle w:val="NormaleWeb"/>
        <w:spacing w:before="120" w:beforeAutospacing="0" w:after="120" w:afterAutospacing="0"/>
        <w:jc w:val="both"/>
        <w:rPr>
          <w:b/>
          <w:i/>
          <w:sz w:val="25"/>
          <w:szCs w:val="25"/>
        </w:rPr>
      </w:pPr>
      <w:r w:rsidRPr="00616A7A">
        <w:rPr>
          <w:b/>
          <w:i/>
          <w:sz w:val="25"/>
          <w:szCs w:val="25"/>
        </w:rPr>
        <w:lastRenderedPageBreak/>
        <w:t>CICLO DEI MESI</w:t>
      </w:r>
    </w:p>
    <w:p w14:paraId="0C468780" w14:textId="77777777" w:rsidR="00162035" w:rsidRPr="00616A7A" w:rsidRDefault="00162035" w:rsidP="00616A7A">
      <w:pPr>
        <w:jc w:val="both"/>
        <w:rPr>
          <w:rFonts w:ascii="Times New Roman" w:eastAsia="Times New Roman" w:hAnsi="Times New Roman" w:cs="Times New Roman"/>
          <w:sz w:val="25"/>
          <w:szCs w:val="25"/>
        </w:rPr>
      </w:pPr>
      <w:r w:rsidRPr="00616A7A">
        <w:rPr>
          <w:rFonts w:ascii="Times New Roman" w:eastAsia="Times New Roman" w:hAnsi="Times New Roman" w:cs="Times New Roman"/>
          <w:sz w:val="25"/>
          <w:szCs w:val="25"/>
          <w:shd w:val="clear" w:color="auto" w:fill="FFFFFF"/>
        </w:rPr>
        <w:t>All'interno del battistero sono collocate le sculture ad </w:t>
      </w:r>
      <w:hyperlink r:id="rId103" w:tooltip="Altorilievo" w:history="1">
        <w:r w:rsidRPr="00616A7A">
          <w:rPr>
            <w:rFonts w:ascii="Times New Roman" w:eastAsia="Times New Roman" w:hAnsi="Times New Roman" w:cs="Times New Roman"/>
            <w:sz w:val="25"/>
            <w:szCs w:val="25"/>
          </w:rPr>
          <w:t>altorilievo</w:t>
        </w:r>
      </w:hyperlink>
      <w:r w:rsidRPr="00616A7A">
        <w:rPr>
          <w:rFonts w:ascii="Times New Roman" w:eastAsia="Times New Roman" w:hAnsi="Times New Roman" w:cs="Times New Roman"/>
          <w:sz w:val="25"/>
          <w:szCs w:val="25"/>
          <w:shd w:val="clear" w:color="auto" w:fill="FFFFFF"/>
        </w:rPr>
        <w:t>, appartenenti a un ciclo pressoché completo raffigurante i mesi e le stagioni. Questi erano probabilmente lavori per il portale principale della facciata del duomo, ma l'opera venne interrotta, forse a causa della morte di Antelami o di una sua partenza prematura. Pur non potendosi escludere gli interventi della bottega, è unanimemente riconosciuto come il capolavoro di Antelami, il lavoro nel quale profuse una sintesi della sua concezione della rappresentazione dell'uomo e nel quale raggiunse l'apice della sua raffinatezza esecutiva.</w:t>
      </w:r>
    </w:p>
    <w:p w14:paraId="08C90375" w14:textId="1EB47DCC" w:rsidR="00162035" w:rsidRPr="00616A7A" w:rsidRDefault="00162035" w:rsidP="00616A7A">
      <w:pPr>
        <w:jc w:val="both"/>
        <w:rPr>
          <w:rFonts w:ascii="Times New Roman" w:eastAsia="Times New Roman" w:hAnsi="Times New Roman" w:cs="Times New Roman"/>
          <w:sz w:val="25"/>
          <w:szCs w:val="25"/>
          <w:shd w:val="clear" w:color="auto" w:fill="FFFFFF"/>
        </w:rPr>
      </w:pPr>
      <w:r w:rsidRPr="00616A7A">
        <w:rPr>
          <w:rFonts w:ascii="Times New Roman" w:eastAsia="Times New Roman" w:hAnsi="Times New Roman" w:cs="Times New Roman"/>
          <w:sz w:val="25"/>
          <w:szCs w:val="25"/>
          <w:shd w:val="clear" w:color="auto" w:fill="FFFFFF"/>
        </w:rPr>
        <w:t xml:space="preserve">Vi sono raffigurati uomini occupati in lavori agricoli stagionali, un tema già presente dal secolo precedente (per esempio </w:t>
      </w:r>
      <w:r w:rsidR="00C15474">
        <w:rPr>
          <w:rFonts w:ascii="Times New Roman" w:eastAsia="Times New Roman" w:hAnsi="Times New Roman" w:cs="Times New Roman"/>
          <w:sz w:val="25"/>
          <w:szCs w:val="25"/>
          <w:shd w:val="clear" w:color="auto" w:fill="FFFFFF"/>
        </w:rPr>
        <w:t xml:space="preserve"> </w:t>
      </w:r>
      <w:r w:rsidRPr="00616A7A">
        <w:rPr>
          <w:rFonts w:ascii="Times New Roman" w:eastAsia="Times New Roman" w:hAnsi="Times New Roman" w:cs="Times New Roman"/>
          <w:sz w:val="25"/>
          <w:szCs w:val="25"/>
          <w:shd w:val="clear" w:color="auto" w:fill="FFFFFF"/>
        </w:rPr>
        <w:t>al </w:t>
      </w:r>
      <w:hyperlink r:id="rId104" w:tooltip="Duomo di Modena" w:history="1">
        <w:r w:rsidRPr="00616A7A">
          <w:rPr>
            <w:rFonts w:ascii="Times New Roman" w:eastAsia="Times New Roman" w:hAnsi="Times New Roman" w:cs="Times New Roman"/>
            <w:sz w:val="25"/>
            <w:szCs w:val="25"/>
          </w:rPr>
          <w:t>duomo di Modena</w:t>
        </w:r>
      </w:hyperlink>
      <w:r w:rsidRPr="00616A7A">
        <w:rPr>
          <w:rFonts w:ascii="Times New Roman" w:eastAsia="Times New Roman" w:hAnsi="Times New Roman" w:cs="Times New Roman"/>
          <w:sz w:val="25"/>
          <w:szCs w:val="25"/>
          <w:shd w:val="clear" w:color="auto" w:fill="FFFFFF"/>
        </w:rPr>
        <w:t>, dove si dà un significato nobilitante e </w:t>
      </w:r>
      <w:hyperlink r:id="rId105" w:tooltip="Salvezza (Bibbia)" w:history="1">
        <w:r w:rsidRPr="00616A7A">
          <w:rPr>
            <w:rFonts w:ascii="Times New Roman" w:eastAsia="Times New Roman" w:hAnsi="Times New Roman" w:cs="Times New Roman"/>
            <w:sz w:val="25"/>
            <w:szCs w:val="25"/>
          </w:rPr>
          <w:t>salvifico</w:t>
        </w:r>
      </w:hyperlink>
      <w:r w:rsidRPr="00616A7A">
        <w:rPr>
          <w:rFonts w:ascii="Times New Roman" w:eastAsia="Times New Roman" w:hAnsi="Times New Roman" w:cs="Times New Roman"/>
          <w:sz w:val="25"/>
          <w:szCs w:val="25"/>
          <w:shd w:val="clear" w:color="auto" w:fill="FFFFFF"/>
        </w:rPr>
        <w:t xml:space="preserve"> al lavoro, secondo la nuova dottrina teologica che non lo vede più come maledizione divina). </w:t>
      </w:r>
      <w:r w:rsidR="00C15474">
        <w:rPr>
          <w:rFonts w:ascii="Times New Roman" w:eastAsia="Times New Roman" w:hAnsi="Times New Roman" w:cs="Times New Roman"/>
          <w:sz w:val="25"/>
          <w:szCs w:val="25"/>
          <w:shd w:val="clear" w:color="auto" w:fill="FFFFFF"/>
        </w:rPr>
        <w:t xml:space="preserve">  </w:t>
      </w:r>
      <w:r w:rsidRPr="00616A7A">
        <w:rPr>
          <w:rFonts w:ascii="Times New Roman" w:eastAsia="Times New Roman" w:hAnsi="Times New Roman" w:cs="Times New Roman"/>
          <w:sz w:val="25"/>
          <w:szCs w:val="25"/>
          <w:shd w:val="clear" w:color="auto" w:fill="FFFFFF"/>
        </w:rPr>
        <w:t>In queste rappresentazioni, Antelami e la sua bottega trasferirono una straordinaria cura nei particolari, con un'attenta descrizione degli utensili, dei lavori, delle piante, dei frutti, tutti scolpiti secondo un realistico </w:t>
      </w:r>
      <w:hyperlink r:id="rId106" w:tooltip="Naturalismo (arte)" w:history="1">
        <w:r w:rsidRPr="00616A7A">
          <w:rPr>
            <w:rFonts w:ascii="Times New Roman" w:eastAsia="Times New Roman" w:hAnsi="Times New Roman" w:cs="Times New Roman"/>
            <w:sz w:val="25"/>
            <w:szCs w:val="25"/>
          </w:rPr>
          <w:t>naturalismo</w:t>
        </w:r>
      </w:hyperlink>
      <w:r w:rsidRPr="00616A7A">
        <w:rPr>
          <w:rFonts w:ascii="Times New Roman" w:eastAsia="Times New Roman" w:hAnsi="Times New Roman" w:cs="Times New Roman"/>
          <w:sz w:val="25"/>
          <w:szCs w:val="25"/>
          <w:shd w:val="clear" w:color="auto" w:fill="FFFFFF"/>
        </w:rPr>
        <w:t>, non alieno da spunti e riferimenti </w:t>
      </w:r>
      <w:hyperlink r:id="rId107" w:tooltip="Arte classica" w:history="1">
        <w:r w:rsidRPr="00616A7A">
          <w:rPr>
            <w:rFonts w:ascii="Times New Roman" w:eastAsia="Times New Roman" w:hAnsi="Times New Roman" w:cs="Times New Roman"/>
            <w:sz w:val="25"/>
            <w:szCs w:val="25"/>
          </w:rPr>
          <w:t>classicheggianti</w:t>
        </w:r>
      </w:hyperlink>
      <w:r w:rsidRPr="00616A7A">
        <w:rPr>
          <w:rFonts w:ascii="Times New Roman" w:eastAsia="Times New Roman" w:hAnsi="Times New Roman" w:cs="Times New Roman"/>
          <w:sz w:val="25"/>
          <w:szCs w:val="25"/>
          <w:shd w:val="clear" w:color="auto" w:fill="FFFFFF"/>
        </w:rPr>
        <w:t> (nelle acconciature, nell'abbigliamento e in alcune simbologie).</w:t>
      </w:r>
    </w:p>
    <w:p w14:paraId="7FC3F29C" w14:textId="77777777" w:rsidR="004E67E4" w:rsidRPr="00616A7A" w:rsidRDefault="004E67E4" w:rsidP="00616A7A">
      <w:pPr>
        <w:jc w:val="both"/>
        <w:rPr>
          <w:rFonts w:ascii="Times New Roman" w:eastAsia="Times New Roman" w:hAnsi="Times New Roman" w:cs="Times New Roman"/>
          <w:sz w:val="25"/>
          <w:szCs w:val="25"/>
          <w:shd w:val="clear" w:color="auto" w:fill="FFFFFF"/>
        </w:rPr>
      </w:pPr>
    </w:p>
    <w:p w14:paraId="25E70C59" w14:textId="77777777" w:rsidR="004E67E4" w:rsidRPr="00616A7A" w:rsidRDefault="004E67E4" w:rsidP="00616A7A">
      <w:pPr>
        <w:jc w:val="both"/>
        <w:rPr>
          <w:rFonts w:ascii="Times New Roman" w:eastAsia="Times New Roman" w:hAnsi="Times New Roman" w:cs="Times New Roman"/>
          <w:sz w:val="25"/>
          <w:szCs w:val="25"/>
          <w:shd w:val="clear" w:color="auto" w:fill="FFFFFF"/>
        </w:rPr>
      </w:pPr>
    </w:p>
    <w:p w14:paraId="07852E43" w14:textId="0895B258" w:rsidR="004E67E4" w:rsidRPr="00C15474" w:rsidRDefault="004E67E4" w:rsidP="00616A7A">
      <w:pPr>
        <w:jc w:val="right"/>
        <w:rPr>
          <w:rFonts w:ascii="Times New Roman" w:eastAsia="Times New Roman" w:hAnsi="Times New Roman" w:cs="Times New Roman"/>
          <w:b/>
          <w:i/>
          <w:sz w:val="22"/>
          <w:szCs w:val="22"/>
          <w:shd w:val="clear" w:color="auto" w:fill="FFFFFF"/>
        </w:rPr>
      </w:pPr>
      <w:r w:rsidRPr="00C15474">
        <w:rPr>
          <w:rFonts w:ascii="Times New Roman" w:eastAsia="Times New Roman" w:hAnsi="Times New Roman" w:cs="Times New Roman"/>
          <w:b/>
          <w:i/>
          <w:sz w:val="22"/>
          <w:szCs w:val="22"/>
          <w:shd w:val="clear" w:color="auto" w:fill="FFFFFF"/>
        </w:rPr>
        <w:t>A cura di don Stefano Savoia</w:t>
      </w:r>
    </w:p>
    <w:p w14:paraId="71E7893F" w14:textId="46F3A7E0" w:rsidR="00FB657C" w:rsidRPr="00616A7A" w:rsidRDefault="00FB657C" w:rsidP="00616A7A">
      <w:pPr>
        <w:jc w:val="right"/>
        <w:rPr>
          <w:rFonts w:ascii="Times New Roman" w:eastAsia="Times New Roman" w:hAnsi="Times New Roman" w:cs="Times New Roman"/>
          <w:i/>
          <w:sz w:val="25"/>
          <w:szCs w:val="25"/>
          <w:shd w:val="clear" w:color="auto" w:fill="FFFFFF"/>
        </w:rPr>
      </w:pPr>
    </w:p>
    <w:p w14:paraId="0C7C24C1" w14:textId="7DF2A47A" w:rsidR="00FB657C" w:rsidRPr="00616A7A" w:rsidRDefault="00FB657C" w:rsidP="00616A7A">
      <w:pPr>
        <w:jc w:val="right"/>
        <w:rPr>
          <w:rFonts w:ascii="Times New Roman" w:eastAsia="Times New Roman" w:hAnsi="Times New Roman" w:cs="Times New Roman"/>
          <w:i/>
          <w:sz w:val="25"/>
          <w:szCs w:val="25"/>
          <w:shd w:val="clear" w:color="auto" w:fill="FFFFFF"/>
        </w:rPr>
      </w:pPr>
    </w:p>
    <w:p w14:paraId="724122DC" w14:textId="77777777" w:rsidR="00C15474" w:rsidRDefault="00C15474" w:rsidP="00616A7A">
      <w:pPr>
        <w:rPr>
          <w:rFonts w:ascii="Times New Roman" w:eastAsia="Times New Roman" w:hAnsi="Times New Roman" w:cs="Times New Roman"/>
          <w:i/>
          <w:sz w:val="25"/>
          <w:szCs w:val="25"/>
          <w:shd w:val="clear" w:color="auto" w:fill="FFFFFF"/>
        </w:rPr>
      </w:pPr>
    </w:p>
    <w:p w14:paraId="60E5A62F" w14:textId="77777777" w:rsidR="00C15474" w:rsidRDefault="00C15474" w:rsidP="00616A7A">
      <w:pPr>
        <w:rPr>
          <w:rFonts w:ascii="Times New Roman" w:eastAsia="Times New Roman" w:hAnsi="Times New Roman" w:cs="Times New Roman"/>
          <w:i/>
          <w:sz w:val="25"/>
          <w:szCs w:val="25"/>
          <w:shd w:val="clear" w:color="auto" w:fill="FFFFFF"/>
        </w:rPr>
      </w:pPr>
    </w:p>
    <w:p w14:paraId="63DA19D5" w14:textId="77777777" w:rsidR="00C15474" w:rsidRDefault="00C15474" w:rsidP="00616A7A">
      <w:pPr>
        <w:rPr>
          <w:rFonts w:ascii="Times New Roman" w:eastAsia="Times New Roman" w:hAnsi="Times New Roman" w:cs="Times New Roman"/>
          <w:i/>
          <w:sz w:val="25"/>
          <w:szCs w:val="25"/>
          <w:shd w:val="clear" w:color="auto" w:fill="FFFFFF"/>
        </w:rPr>
      </w:pPr>
    </w:p>
    <w:p w14:paraId="424022EB" w14:textId="77777777" w:rsidR="00C15474" w:rsidRDefault="00C15474" w:rsidP="00616A7A">
      <w:pPr>
        <w:rPr>
          <w:rFonts w:ascii="Times New Roman" w:eastAsia="Times New Roman" w:hAnsi="Times New Roman" w:cs="Times New Roman"/>
          <w:i/>
          <w:sz w:val="25"/>
          <w:szCs w:val="25"/>
          <w:shd w:val="clear" w:color="auto" w:fill="FFFFFF"/>
        </w:rPr>
      </w:pPr>
    </w:p>
    <w:p w14:paraId="4279CB39" w14:textId="77777777" w:rsidR="00C15474" w:rsidRDefault="00C15474" w:rsidP="00616A7A">
      <w:pPr>
        <w:rPr>
          <w:rFonts w:ascii="Times New Roman" w:eastAsia="Times New Roman" w:hAnsi="Times New Roman" w:cs="Times New Roman"/>
          <w:i/>
          <w:sz w:val="25"/>
          <w:szCs w:val="25"/>
          <w:shd w:val="clear" w:color="auto" w:fill="FFFFFF"/>
        </w:rPr>
      </w:pPr>
    </w:p>
    <w:p w14:paraId="12002E4E" w14:textId="3E89AB34" w:rsidR="00FB657C" w:rsidRPr="00616A7A" w:rsidRDefault="00FB657C" w:rsidP="00616A7A">
      <w:pPr>
        <w:rPr>
          <w:rFonts w:ascii="Times New Roman" w:eastAsia="Times New Roman" w:hAnsi="Times New Roman" w:cs="Times New Roman"/>
          <w:i/>
          <w:sz w:val="25"/>
          <w:szCs w:val="25"/>
          <w:shd w:val="clear" w:color="auto" w:fill="FFFFFF"/>
        </w:rPr>
      </w:pPr>
      <w:r w:rsidRPr="00616A7A">
        <w:rPr>
          <w:rFonts w:ascii="Times New Roman" w:eastAsia="Times New Roman" w:hAnsi="Times New Roman" w:cs="Times New Roman"/>
          <w:i/>
          <w:sz w:val="25"/>
          <w:szCs w:val="25"/>
          <w:shd w:val="clear" w:color="auto" w:fill="FFFFFF"/>
        </w:rPr>
        <w:t xml:space="preserve">Allegato </w:t>
      </w:r>
    </w:p>
    <w:p w14:paraId="05120881" w14:textId="59D99691" w:rsidR="00FB657C" w:rsidRPr="00616A7A" w:rsidRDefault="00FB657C" w:rsidP="00616A7A">
      <w:pPr>
        <w:rPr>
          <w:rFonts w:ascii="Times New Roman" w:eastAsia="Times New Roman" w:hAnsi="Times New Roman" w:cs="Times New Roman"/>
          <w:i/>
          <w:sz w:val="25"/>
          <w:szCs w:val="25"/>
          <w:shd w:val="clear" w:color="auto" w:fill="FFFFFF"/>
        </w:rPr>
      </w:pPr>
      <w:r w:rsidRPr="00616A7A">
        <w:rPr>
          <w:rFonts w:ascii="Times New Roman" w:eastAsia="Times New Roman" w:hAnsi="Times New Roman" w:cs="Times New Roman"/>
          <w:i/>
          <w:sz w:val="25"/>
          <w:szCs w:val="25"/>
          <w:shd w:val="clear" w:color="auto" w:fill="FFFFFF"/>
        </w:rPr>
        <w:t>Diocesi di Mantova</w:t>
      </w:r>
    </w:p>
    <w:p w14:paraId="7D48BC74" w14:textId="20F0368F" w:rsidR="00FB657C" w:rsidRPr="00616A7A" w:rsidRDefault="00FB657C" w:rsidP="00616A7A">
      <w:pPr>
        <w:rPr>
          <w:rFonts w:ascii="Times New Roman" w:eastAsia="Times New Roman" w:hAnsi="Times New Roman" w:cs="Times New Roman"/>
          <w:i/>
          <w:sz w:val="25"/>
          <w:szCs w:val="25"/>
        </w:rPr>
      </w:pPr>
      <w:r w:rsidRPr="00616A7A">
        <w:rPr>
          <w:rFonts w:ascii="Times New Roman" w:eastAsia="Times New Roman" w:hAnsi="Times New Roman" w:cs="Times New Roman"/>
          <w:i/>
          <w:sz w:val="25"/>
          <w:szCs w:val="25"/>
          <w:shd w:val="clear" w:color="auto" w:fill="FFFFFF"/>
        </w:rPr>
        <w:t>Maggio 2018</w:t>
      </w:r>
    </w:p>
    <w:p w14:paraId="22965DB2" w14:textId="77777777" w:rsidR="002B7315" w:rsidRPr="00616A7A" w:rsidRDefault="002B7315" w:rsidP="00616A7A">
      <w:pPr>
        <w:jc w:val="both"/>
        <w:rPr>
          <w:rFonts w:ascii="Times New Roman" w:eastAsia="Times New Roman" w:hAnsi="Times New Roman" w:cs="Times New Roman"/>
          <w:sz w:val="25"/>
          <w:szCs w:val="25"/>
        </w:rPr>
      </w:pPr>
    </w:p>
    <w:sectPr w:rsidR="002B7315" w:rsidRPr="00616A7A" w:rsidSect="00FE4596">
      <w:footerReference w:type="even" r:id="rId108"/>
      <w:footerReference w:type="default" r:id="rId109"/>
      <w:pgSz w:w="8420" w:h="11900"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0B358B" w14:textId="77777777" w:rsidR="00F734AF" w:rsidRDefault="00F734AF" w:rsidP="00DB106D">
      <w:r>
        <w:separator/>
      </w:r>
    </w:p>
  </w:endnote>
  <w:endnote w:type="continuationSeparator" w:id="0">
    <w:p w14:paraId="56BB0985" w14:textId="77777777" w:rsidR="00F734AF" w:rsidRDefault="00F734AF" w:rsidP="00DB10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Berlin Sans FB">
    <w:panose1 w:val="020E0602020502020306"/>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343E16" w14:textId="77777777" w:rsidR="00DB106D" w:rsidRDefault="00DB106D" w:rsidP="00DB6925">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328D9906" w14:textId="77777777" w:rsidR="00DB106D" w:rsidRDefault="00DB106D" w:rsidP="00DB106D">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5EEA8" w14:textId="358B5664" w:rsidR="00DB106D" w:rsidRDefault="00DB106D" w:rsidP="00DB6925">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separate"/>
    </w:r>
    <w:r w:rsidR="002B050E">
      <w:rPr>
        <w:rStyle w:val="Numeropagina"/>
        <w:noProof/>
      </w:rPr>
      <w:t>11</w:t>
    </w:r>
    <w:r>
      <w:rPr>
        <w:rStyle w:val="Numeropagina"/>
      </w:rPr>
      <w:fldChar w:fldCharType="end"/>
    </w:r>
  </w:p>
  <w:p w14:paraId="7E406C41" w14:textId="77777777" w:rsidR="00DB106D" w:rsidRDefault="00DB106D" w:rsidP="00DB106D">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693FF1" w14:textId="77777777" w:rsidR="00F734AF" w:rsidRDefault="00F734AF" w:rsidP="00DB106D">
      <w:r>
        <w:separator/>
      </w:r>
    </w:p>
  </w:footnote>
  <w:footnote w:type="continuationSeparator" w:id="0">
    <w:p w14:paraId="515ADEF3" w14:textId="77777777" w:rsidR="00F734AF" w:rsidRDefault="00F734AF" w:rsidP="00DB106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784763D"/>
    <w:multiLevelType w:val="hybridMultilevel"/>
    <w:tmpl w:val="9644335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16685696"/>
    <w:multiLevelType w:val="hybridMultilevel"/>
    <w:tmpl w:val="00EE117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2C2C4F5D"/>
    <w:multiLevelType w:val="hybridMultilevel"/>
    <w:tmpl w:val="EA6CDD06"/>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5" w15:restartNumberingAfterBreak="0">
    <w:nsid w:val="5EEA07CD"/>
    <w:multiLevelType w:val="multilevel"/>
    <w:tmpl w:val="C5D29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6C733AC5"/>
    <w:multiLevelType w:val="multilevel"/>
    <w:tmpl w:val="B4A83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 w:numId="3">
    <w:abstractNumId w:val="5"/>
  </w:num>
  <w:num w:numId="4">
    <w:abstractNumId w:val="6"/>
  </w:num>
  <w:num w:numId="5">
    <w:abstractNumId w:val="4"/>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283"/>
  <w:bookFoldPrint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552A"/>
    <w:rsid w:val="00162035"/>
    <w:rsid w:val="0020552A"/>
    <w:rsid w:val="00235E1F"/>
    <w:rsid w:val="002B050E"/>
    <w:rsid w:val="002B7315"/>
    <w:rsid w:val="004E67E4"/>
    <w:rsid w:val="005250CD"/>
    <w:rsid w:val="0058044F"/>
    <w:rsid w:val="00616A7A"/>
    <w:rsid w:val="006412B3"/>
    <w:rsid w:val="008E65D0"/>
    <w:rsid w:val="009B0864"/>
    <w:rsid w:val="00C15474"/>
    <w:rsid w:val="00D22123"/>
    <w:rsid w:val="00DB0894"/>
    <w:rsid w:val="00DB106D"/>
    <w:rsid w:val="00F734AF"/>
    <w:rsid w:val="00FB657C"/>
    <w:rsid w:val="00FE4596"/>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A0393F"/>
  <w14:defaultImageDpi w14:val="300"/>
  <w15:docId w15:val="{D29B575C-7E9E-46BF-B717-095A50C4B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apple-converted-space">
    <w:name w:val="apple-converted-space"/>
    <w:basedOn w:val="Carpredefinitoparagrafo"/>
    <w:rsid w:val="0020552A"/>
  </w:style>
  <w:style w:type="character" w:styleId="Collegamentoipertestuale">
    <w:name w:val="Hyperlink"/>
    <w:basedOn w:val="Carpredefinitoparagrafo"/>
    <w:uiPriority w:val="99"/>
    <w:semiHidden/>
    <w:unhideWhenUsed/>
    <w:rsid w:val="0020552A"/>
    <w:rPr>
      <w:color w:val="0000FF"/>
      <w:u w:val="single"/>
    </w:rPr>
  </w:style>
  <w:style w:type="paragraph" w:styleId="NormaleWeb">
    <w:name w:val="Normal (Web)"/>
    <w:basedOn w:val="Normale"/>
    <w:uiPriority w:val="99"/>
    <w:unhideWhenUsed/>
    <w:rsid w:val="0020552A"/>
    <w:pPr>
      <w:spacing w:before="100" w:beforeAutospacing="1" w:after="100" w:afterAutospacing="1"/>
    </w:pPr>
    <w:rPr>
      <w:rFonts w:ascii="Times New Roman" w:hAnsi="Times New Roman" w:cs="Times New Roman"/>
      <w:sz w:val="20"/>
      <w:szCs w:val="20"/>
    </w:rPr>
  </w:style>
  <w:style w:type="paragraph" w:styleId="Nessunaspaziatura">
    <w:name w:val="No Spacing"/>
    <w:uiPriority w:val="1"/>
    <w:qFormat/>
    <w:rsid w:val="0020552A"/>
  </w:style>
  <w:style w:type="paragraph" w:styleId="Testofumetto">
    <w:name w:val="Balloon Text"/>
    <w:basedOn w:val="Normale"/>
    <w:link w:val="TestofumettoCarattere"/>
    <w:uiPriority w:val="99"/>
    <w:semiHidden/>
    <w:unhideWhenUsed/>
    <w:rsid w:val="0020552A"/>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semiHidden/>
    <w:rsid w:val="0020552A"/>
    <w:rPr>
      <w:rFonts w:ascii="Lucida Grande" w:hAnsi="Lucida Grande" w:cs="Lucida Grande"/>
      <w:sz w:val="18"/>
      <w:szCs w:val="18"/>
    </w:rPr>
  </w:style>
  <w:style w:type="character" w:styleId="Collegamentovisitato">
    <w:name w:val="FollowedHyperlink"/>
    <w:basedOn w:val="Carpredefinitoparagrafo"/>
    <w:uiPriority w:val="99"/>
    <w:semiHidden/>
    <w:unhideWhenUsed/>
    <w:rsid w:val="006412B3"/>
    <w:rPr>
      <w:color w:val="800080" w:themeColor="followedHyperlink"/>
      <w:u w:val="single"/>
    </w:rPr>
  </w:style>
  <w:style w:type="paragraph" w:styleId="Pidipagina">
    <w:name w:val="footer"/>
    <w:basedOn w:val="Normale"/>
    <w:link w:val="PidipaginaCarattere"/>
    <w:uiPriority w:val="99"/>
    <w:unhideWhenUsed/>
    <w:rsid w:val="00DB106D"/>
    <w:pPr>
      <w:tabs>
        <w:tab w:val="center" w:pos="4819"/>
        <w:tab w:val="right" w:pos="9638"/>
      </w:tabs>
    </w:pPr>
  </w:style>
  <w:style w:type="character" w:customStyle="1" w:styleId="PidipaginaCarattere">
    <w:name w:val="Piè di pagina Carattere"/>
    <w:basedOn w:val="Carpredefinitoparagrafo"/>
    <w:link w:val="Pidipagina"/>
    <w:uiPriority w:val="99"/>
    <w:rsid w:val="00DB106D"/>
  </w:style>
  <w:style w:type="character" w:styleId="Numeropagina">
    <w:name w:val="page number"/>
    <w:basedOn w:val="Carpredefinitoparagrafo"/>
    <w:uiPriority w:val="99"/>
    <w:semiHidden/>
    <w:unhideWhenUsed/>
    <w:rsid w:val="00DB106D"/>
  </w:style>
  <w:style w:type="paragraph" w:styleId="Paragrafoelenco">
    <w:name w:val="List Paragraph"/>
    <w:basedOn w:val="Normale"/>
    <w:uiPriority w:val="34"/>
    <w:qFormat/>
    <w:rsid w:val="00C1547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4321">
      <w:bodyDiv w:val="1"/>
      <w:marLeft w:val="0"/>
      <w:marRight w:val="0"/>
      <w:marTop w:val="0"/>
      <w:marBottom w:val="0"/>
      <w:divBdr>
        <w:top w:val="none" w:sz="0" w:space="0" w:color="auto"/>
        <w:left w:val="none" w:sz="0" w:space="0" w:color="auto"/>
        <w:bottom w:val="none" w:sz="0" w:space="0" w:color="auto"/>
        <w:right w:val="none" w:sz="0" w:space="0" w:color="auto"/>
      </w:divBdr>
    </w:div>
    <w:div w:id="342053245">
      <w:bodyDiv w:val="1"/>
      <w:marLeft w:val="0"/>
      <w:marRight w:val="0"/>
      <w:marTop w:val="0"/>
      <w:marBottom w:val="0"/>
      <w:divBdr>
        <w:top w:val="none" w:sz="0" w:space="0" w:color="auto"/>
        <w:left w:val="none" w:sz="0" w:space="0" w:color="auto"/>
        <w:bottom w:val="none" w:sz="0" w:space="0" w:color="auto"/>
        <w:right w:val="none" w:sz="0" w:space="0" w:color="auto"/>
      </w:divBdr>
    </w:div>
    <w:div w:id="458493670">
      <w:bodyDiv w:val="1"/>
      <w:marLeft w:val="0"/>
      <w:marRight w:val="0"/>
      <w:marTop w:val="0"/>
      <w:marBottom w:val="0"/>
      <w:divBdr>
        <w:top w:val="none" w:sz="0" w:space="0" w:color="auto"/>
        <w:left w:val="none" w:sz="0" w:space="0" w:color="auto"/>
        <w:bottom w:val="none" w:sz="0" w:space="0" w:color="auto"/>
        <w:right w:val="none" w:sz="0" w:space="0" w:color="auto"/>
      </w:divBdr>
    </w:div>
    <w:div w:id="564754981">
      <w:bodyDiv w:val="1"/>
      <w:marLeft w:val="0"/>
      <w:marRight w:val="0"/>
      <w:marTop w:val="0"/>
      <w:marBottom w:val="0"/>
      <w:divBdr>
        <w:top w:val="none" w:sz="0" w:space="0" w:color="auto"/>
        <w:left w:val="none" w:sz="0" w:space="0" w:color="auto"/>
        <w:bottom w:val="none" w:sz="0" w:space="0" w:color="auto"/>
        <w:right w:val="none" w:sz="0" w:space="0" w:color="auto"/>
      </w:divBdr>
    </w:div>
    <w:div w:id="595334968">
      <w:bodyDiv w:val="1"/>
      <w:marLeft w:val="0"/>
      <w:marRight w:val="0"/>
      <w:marTop w:val="0"/>
      <w:marBottom w:val="0"/>
      <w:divBdr>
        <w:top w:val="none" w:sz="0" w:space="0" w:color="auto"/>
        <w:left w:val="none" w:sz="0" w:space="0" w:color="auto"/>
        <w:bottom w:val="none" w:sz="0" w:space="0" w:color="auto"/>
        <w:right w:val="none" w:sz="0" w:space="0" w:color="auto"/>
      </w:divBdr>
    </w:div>
    <w:div w:id="1170483193">
      <w:bodyDiv w:val="1"/>
      <w:marLeft w:val="0"/>
      <w:marRight w:val="0"/>
      <w:marTop w:val="0"/>
      <w:marBottom w:val="0"/>
      <w:divBdr>
        <w:top w:val="none" w:sz="0" w:space="0" w:color="auto"/>
        <w:left w:val="none" w:sz="0" w:space="0" w:color="auto"/>
        <w:bottom w:val="none" w:sz="0" w:space="0" w:color="auto"/>
        <w:right w:val="none" w:sz="0" w:space="0" w:color="auto"/>
      </w:divBdr>
    </w:div>
    <w:div w:id="1334797832">
      <w:bodyDiv w:val="1"/>
      <w:marLeft w:val="0"/>
      <w:marRight w:val="0"/>
      <w:marTop w:val="0"/>
      <w:marBottom w:val="0"/>
      <w:divBdr>
        <w:top w:val="none" w:sz="0" w:space="0" w:color="auto"/>
        <w:left w:val="none" w:sz="0" w:space="0" w:color="auto"/>
        <w:bottom w:val="none" w:sz="0" w:space="0" w:color="auto"/>
        <w:right w:val="none" w:sz="0" w:space="0" w:color="auto"/>
      </w:divBdr>
    </w:div>
    <w:div w:id="1407193184">
      <w:bodyDiv w:val="1"/>
      <w:marLeft w:val="0"/>
      <w:marRight w:val="0"/>
      <w:marTop w:val="0"/>
      <w:marBottom w:val="0"/>
      <w:divBdr>
        <w:top w:val="none" w:sz="0" w:space="0" w:color="auto"/>
        <w:left w:val="none" w:sz="0" w:space="0" w:color="auto"/>
        <w:bottom w:val="none" w:sz="0" w:space="0" w:color="auto"/>
        <w:right w:val="none" w:sz="0" w:space="0" w:color="auto"/>
      </w:divBdr>
    </w:div>
    <w:div w:id="1482884221">
      <w:bodyDiv w:val="1"/>
      <w:marLeft w:val="0"/>
      <w:marRight w:val="0"/>
      <w:marTop w:val="0"/>
      <w:marBottom w:val="0"/>
      <w:divBdr>
        <w:top w:val="none" w:sz="0" w:space="0" w:color="auto"/>
        <w:left w:val="none" w:sz="0" w:space="0" w:color="auto"/>
        <w:bottom w:val="none" w:sz="0" w:space="0" w:color="auto"/>
        <w:right w:val="none" w:sz="0" w:space="0" w:color="auto"/>
      </w:divBdr>
    </w:div>
    <w:div w:id="20219343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21" Type="http://schemas.openxmlformats.org/officeDocument/2006/relationships/hyperlink" Target="https://it.wikipedia.org/wiki/Verona" TargetMode="External"/><Relationship Id="rId42" Type="http://schemas.openxmlformats.org/officeDocument/2006/relationships/hyperlink" Target="https://it.wikipedia.org/wiki/Erode_Antipa" TargetMode="External"/><Relationship Id="rId47" Type="http://schemas.openxmlformats.org/officeDocument/2006/relationships/hyperlink" Target="https://it.wikipedia.org/wiki/Archivolto" TargetMode="External"/><Relationship Id="rId63" Type="http://schemas.openxmlformats.org/officeDocument/2006/relationships/hyperlink" Target="https://it.wikipedia.org/wiki/Apostolo" TargetMode="External"/><Relationship Id="rId68" Type="http://schemas.openxmlformats.org/officeDocument/2006/relationships/hyperlink" Target="https://it.wikipedia.org/wiki/Abramo" TargetMode="External"/><Relationship Id="rId84" Type="http://schemas.openxmlformats.org/officeDocument/2006/relationships/hyperlink" Target="https://it.wikipedia.org/wiki/Fuga_in_Egitto" TargetMode="External"/><Relationship Id="rId89" Type="http://schemas.microsoft.com/office/2007/relationships/hdphoto" Target="media/hdphoto4.wdp"/><Relationship Id="rId2" Type="http://schemas.openxmlformats.org/officeDocument/2006/relationships/numbering" Target="numbering.xml"/><Relationship Id="rId16" Type="http://schemas.openxmlformats.org/officeDocument/2006/relationships/hyperlink" Target="https://it.wikipedia.org/wiki/Marmo_rosso_di_Verona" TargetMode="External"/><Relationship Id="rId29" Type="http://schemas.openxmlformats.org/officeDocument/2006/relationships/hyperlink" Target="https://it.wikipedia.org/wiki/Nantes" TargetMode="External"/><Relationship Id="rId107" Type="http://schemas.openxmlformats.org/officeDocument/2006/relationships/hyperlink" Target="https://it.wikipedia.org/wiki/Arte_classica" TargetMode="External"/><Relationship Id="rId11" Type="http://schemas.openxmlformats.org/officeDocument/2006/relationships/hyperlink" Target="https://it.wikipedia.org/wiki/Architettura_romanica" TargetMode="External"/><Relationship Id="rId24" Type="http://schemas.openxmlformats.org/officeDocument/2006/relationships/hyperlink" Target="https://it.wikipedia.org/wiki/Zooforo" TargetMode="External"/><Relationship Id="rId32" Type="http://schemas.openxmlformats.org/officeDocument/2006/relationships/hyperlink" Target="https://it.wikipedia.org/wiki/Lunette" TargetMode="External"/><Relationship Id="rId37" Type="http://schemas.openxmlformats.org/officeDocument/2006/relationships/hyperlink" Target="https://it.wikipedia.org/wiki/Barlaam_e_Iosafat" TargetMode="External"/><Relationship Id="rId40" Type="http://schemas.openxmlformats.org/officeDocument/2006/relationships/hyperlink" Target="https://it.wikipedia.org/wiki/S._Giovanni_Battista" TargetMode="External"/><Relationship Id="rId45" Type="http://schemas.openxmlformats.org/officeDocument/2006/relationships/hyperlink" Target="https://it.wikipedia.org/wiki/Favo" TargetMode="External"/><Relationship Id="rId53" Type="http://schemas.openxmlformats.org/officeDocument/2006/relationships/hyperlink" Target="https://it.wikipedia.org/wiki/Stagione" TargetMode="External"/><Relationship Id="rId58" Type="http://schemas.openxmlformats.org/officeDocument/2006/relationships/hyperlink" Target="https://it.wikipedia.org/wiki/1200" TargetMode="External"/><Relationship Id="rId66" Type="http://schemas.openxmlformats.org/officeDocument/2006/relationships/hyperlink" Target="https://it.wikipedia.org/wiki/Giovanni_Battista" TargetMode="External"/><Relationship Id="rId74" Type="http://schemas.openxmlformats.org/officeDocument/2006/relationships/hyperlink" Target="https://it.wikipedia.org/wiki/XV_secolo" TargetMode="External"/><Relationship Id="rId79" Type="http://schemas.openxmlformats.org/officeDocument/2006/relationships/hyperlink" Target="https://it.wikipedia.org/wiki/1330" TargetMode="External"/><Relationship Id="rId87" Type="http://schemas.openxmlformats.org/officeDocument/2006/relationships/hyperlink" Target="https://it.wikipedia.org/wiki/Presentazione_al_Tempio" TargetMode="External"/><Relationship Id="rId102" Type="http://schemas.openxmlformats.org/officeDocument/2006/relationships/hyperlink" Target="https://it.wikipedia.org/wiki/Zodiaco" TargetMode="External"/><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it.wikipedia.org/wiki/Empireo" TargetMode="External"/><Relationship Id="rId82" Type="http://schemas.microsoft.com/office/2007/relationships/hdphoto" Target="media/hdphoto2.wdp"/><Relationship Id="rId90" Type="http://schemas.openxmlformats.org/officeDocument/2006/relationships/hyperlink" Target="https://it.wikipedia.org/wiki/Davide" TargetMode="External"/><Relationship Id="rId95" Type="http://schemas.openxmlformats.org/officeDocument/2006/relationships/hyperlink" Target="https://it.wikipedia.org/wiki/Levita" TargetMode="External"/><Relationship Id="rId19" Type="http://schemas.openxmlformats.org/officeDocument/2006/relationships/hyperlink" Target="https://it.wikipedia.org/wiki/1270" TargetMode="External"/><Relationship Id="rId14" Type="http://schemas.openxmlformats.org/officeDocument/2006/relationships/hyperlink" Target="https://it.wikipedia.org/wiki/1196" TargetMode="External"/><Relationship Id="rId22" Type="http://schemas.openxmlformats.org/officeDocument/2006/relationships/hyperlink" Target="https://it.wikipedia.org/wiki/Ottagono" TargetMode="External"/><Relationship Id="rId27" Type="http://schemas.openxmlformats.org/officeDocument/2006/relationships/hyperlink" Target="https://it.wikipedia.org/wiki/Chartres" TargetMode="External"/><Relationship Id="rId30" Type="http://schemas.openxmlformats.org/officeDocument/2006/relationships/hyperlink" Target="https://it.wikipedia.org/wiki/Cattedrale_di_Notre-Dame" TargetMode="External"/><Relationship Id="rId35" Type="http://schemas.openxmlformats.org/officeDocument/2006/relationships/hyperlink" Target="https://it.wikipedia.org/wiki/Giudizio_universale" TargetMode="External"/><Relationship Id="rId43" Type="http://schemas.openxmlformats.org/officeDocument/2006/relationships/hyperlink" Target="https://it.wikipedia.org/wiki/Catecumeno" TargetMode="External"/><Relationship Id="rId48" Type="http://schemas.openxmlformats.org/officeDocument/2006/relationships/hyperlink" Target="https://it.wikipedia.org/wiki/Bestiario" TargetMode="External"/><Relationship Id="rId56" Type="http://schemas.openxmlformats.org/officeDocument/2006/relationships/hyperlink" Target="https://it.wikipedia.org/wiki/Costolone" TargetMode="External"/><Relationship Id="rId64" Type="http://schemas.openxmlformats.org/officeDocument/2006/relationships/hyperlink" Target="https://it.wikipedia.org/wiki/Evangelista" TargetMode="External"/><Relationship Id="rId69" Type="http://schemas.openxmlformats.org/officeDocument/2006/relationships/hyperlink" Target="https://it.wikipedia.org/wiki/Stagione" TargetMode="External"/><Relationship Id="rId77" Type="http://schemas.openxmlformats.org/officeDocument/2006/relationships/hyperlink" Target="https://it.wikipedia.org/wiki/Gerardo_Bianchi" TargetMode="External"/><Relationship Id="rId100" Type="http://schemas.openxmlformats.org/officeDocument/2006/relationships/hyperlink" Target="https://it.wikipedia.org/wiki/Scultura" TargetMode="External"/><Relationship Id="rId105" Type="http://schemas.openxmlformats.org/officeDocument/2006/relationships/hyperlink" Target="https://it.wikipedia.org/wiki/Salvezza_(Bibbia)" TargetMode="External"/><Relationship Id="rId8" Type="http://schemas.openxmlformats.org/officeDocument/2006/relationships/image" Target="media/image1.emf"/><Relationship Id="rId51" Type="http://schemas.openxmlformats.org/officeDocument/2006/relationships/hyperlink" Target="https://it.wikipedia.org/wiki/Punti_cardinali" TargetMode="External"/><Relationship Id="rId72" Type="http://schemas.openxmlformats.org/officeDocument/2006/relationships/hyperlink" Target="https://it.wikipedia.org/wiki/Nicchia" TargetMode="External"/><Relationship Id="rId80" Type="http://schemas.openxmlformats.org/officeDocument/2006/relationships/hyperlink" Target="https://it.wikipedia.org/wiki/1336" TargetMode="External"/><Relationship Id="rId85" Type="http://schemas.openxmlformats.org/officeDocument/2006/relationships/image" Target="media/image8.png"/><Relationship Id="rId93" Type="http://schemas.openxmlformats.org/officeDocument/2006/relationships/hyperlink" Target="https://it.wikipedia.org/wiki/Altare" TargetMode="External"/><Relationship Id="rId98" Type="http://schemas.openxmlformats.org/officeDocument/2006/relationships/hyperlink" Target="https://it.wikipedia.org/wiki/Zooforo" TargetMode="External"/><Relationship Id="rId3" Type="http://schemas.openxmlformats.org/officeDocument/2006/relationships/styles" Target="styles.xml"/><Relationship Id="rId12" Type="http://schemas.openxmlformats.org/officeDocument/2006/relationships/hyperlink" Target="https://it.wikipedia.org/wiki/Architettura_gotica" TargetMode="External"/><Relationship Id="rId17" Type="http://schemas.openxmlformats.org/officeDocument/2006/relationships/hyperlink" Target="https://it.wikipedia.org/wiki/Ezzelino_III_da_Romano" TargetMode="External"/><Relationship Id="rId25" Type="http://schemas.openxmlformats.org/officeDocument/2006/relationships/hyperlink" Target="https://it.wikipedia.org/wiki/File:Zooforo17-36.jpg" TargetMode="External"/><Relationship Id="rId33" Type="http://schemas.openxmlformats.org/officeDocument/2006/relationships/hyperlink" Target="https://it.wikipedia.org/wiki/Epifania" TargetMode="External"/><Relationship Id="rId38" Type="http://schemas.openxmlformats.org/officeDocument/2006/relationships/image" Target="media/image5.jpeg"/><Relationship Id="rId46" Type="http://schemas.openxmlformats.org/officeDocument/2006/relationships/hyperlink" Target="https://it.wikipedia.org/wiki/Metafora" TargetMode="External"/><Relationship Id="rId59" Type="http://schemas.openxmlformats.org/officeDocument/2006/relationships/hyperlink" Target="https://it.wikipedia.org/wiki/Grisopolo_da_Parma" TargetMode="External"/><Relationship Id="rId67" Type="http://schemas.openxmlformats.org/officeDocument/2006/relationships/hyperlink" Target="https://it.wikipedia.org/wiki/Profeti" TargetMode="External"/><Relationship Id="rId103" Type="http://schemas.openxmlformats.org/officeDocument/2006/relationships/hyperlink" Target="https://it.wikipedia.org/wiki/Altorilievo" TargetMode="External"/><Relationship Id="rId108" Type="http://schemas.openxmlformats.org/officeDocument/2006/relationships/footer" Target="footer1.xml"/><Relationship Id="rId20" Type="http://schemas.openxmlformats.org/officeDocument/2006/relationships/hyperlink" Target="https://it.wikipedia.org/wiki/Marmo" TargetMode="External"/><Relationship Id="rId41" Type="http://schemas.openxmlformats.org/officeDocument/2006/relationships/hyperlink" Target="https://it.wikipedia.org/wiki/Battesimo_di_Ges%C3%B9" TargetMode="External"/><Relationship Id="rId54" Type="http://schemas.openxmlformats.org/officeDocument/2006/relationships/hyperlink" Target="https://it.wikipedia.org/wiki/A_fresco" TargetMode="External"/><Relationship Id="rId62" Type="http://schemas.openxmlformats.org/officeDocument/2006/relationships/hyperlink" Target="https://it.wikipedia.org/wiki/Gerusalemme" TargetMode="External"/><Relationship Id="rId70" Type="http://schemas.openxmlformats.org/officeDocument/2006/relationships/image" Target="media/image6.png"/><Relationship Id="rId75" Type="http://schemas.openxmlformats.org/officeDocument/2006/relationships/hyperlink" Target="https://it.wikipedia.org/wiki/Catino_absidale" TargetMode="External"/><Relationship Id="rId83" Type="http://schemas.openxmlformats.org/officeDocument/2006/relationships/hyperlink" Target="https://it.wikipedia.org/wiki/Redenzione_(religione)" TargetMode="External"/><Relationship Id="rId88" Type="http://schemas.openxmlformats.org/officeDocument/2006/relationships/image" Target="media/image9.png"/><Relationship Id="rId91" Type="http://schemas.openxmlformats.org/officeDocument/2006/relationships/image" Target="media/image10.png"/><Relationship Id="rId96" Type="http://schemas.openxmlformats.org/officeDocument/2006/relationships/image" Target="media/image11.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t.wikipedia.org/wiki/1216" TargetMode="External"/><Relationship Id="rId23" Type="http://schemas.openxmlformats.org/officeDocument/2006/relationships/hyperlink" Target="https://it.wikipedia.org/wiki/Chiaroscuro" TargetMode="External"/><Relationship Id="rId28" Type="http://schemas.openxmlformats.org/officeDocument/2006/relationships/hyperlink" Target="https://it.wikipedia.org/wiki/Bourges" TargetMode="External"/><Relationship Id="rId36" Type="http://schemas.openxmlformats.org/officeDocument/2006/relationships/image" Target="media/image4.jpeg"/><Relationship Id="rId49" Type="http://schemas.openxmlformats.org/officeDocument/2006/relationships/hyperlink" Target="https://it.wikipedia.org/wiki/Ottagono" TargetMode="External"/><Relationship Id="rId57" Type="http://schemas.openxmlformats.org/officeDocument/2006/relationships/hyperlink" Target="https://it.wikipedia.org/wiki/Colonna" TargetMode="External"/><Relationship Id="rId106" Type="http://schemas.openxmlformats.org/officeDocument/2006/relationships/hyperlink" Target="https://it.wikipedia.org/wiki/Naturalismo_(arte)" TargetMode="External"/><Relationship Id="rId10" Type="http://schemas.openxmlformats.org/officeDocument/2006/relationships/hyperlink" Target="https://it.wikipedia.org/wiki/Duomo_di_Parma" TargetMode="External"/><Relationship Id="rId31" Type="http://schemas.openxmlformats.org/officeDocument/2006/relationships/hyperlink" Target="https://it.wikipedia.org/wiki/Parigi" TargetMode="External"/><Relationship Id="rId44" Type="http://schemas.openxmlformats.org/officeDocument/2006/relationships/hyperlink" Target="https://it.wikipedia.org/wiki/Drago" TargetMode="External"/><Relationship Id="rId52" Type="http://schemas.openxmlformats.org/officeDocument/2006/relationships/hyperlink" Target="https://it.wikipedia.org/wiki/Evangelisti" TargetMode="External"/><Relationship Id="rId60" Type="http://schemas.openxmlformats.org/officeDocument/2006/relationships/hyperlink" Target="https://it.wikipedia.org/wiki/Cupola" TargetMode="External"/><Relationship Id="rId65" Type="http://schemas.openxmlformats.org/officeDocument/2006/relationships/hyperlink" Target="https://it.wikipedia.org/wiki/Maria_(madre_di_Ges%C3%B9)" TargetMode="External"/><Relationship Id="rId73" Type="http://schemas.openxmlformats.org/officeDocument/2006/relationships/hyperlink" Target="https://it.wikipedia.org/wiki/XIII_secolo" TargetMode="External"/><Relationship Id="rId78" Type="http://schemas.openxmlformats.org/officeDocument/2006/relationships/hyperlink" Target="https://it.wikipedia.org/wiki/Buffalmacco" TargetMode="External"/><Relationship Id="rId81" Type="http://schemas.openxmlformats.org/officeDocument/2006/relationships/image" Target="media/image7.png"/><Relationship Id="rId86" Type="http://schemas.microsoft.com/office/2007/relationships/hdphoto" Target="media/hdphoto3.wdp"/><Relationship Id="rId94" Type="http://schemas.openxmlformats.org/officeDocument/2006/relationships/hyperlink" Target="https://it.wikipedia.org/wiki/Bassorilievo" TargetMode="External"/><Relationship Id="rId99" Type="http://schemas.openxmlformats.org/officeDocument/2006/relationships/hyperlink" Target="https://it.wikipedia.org/wiki/Formella" TargetMode="External"/><Relationship Id="rId101" Type="http://schemas.openxmlformats.org/officeDocument/2006/relationships/hyperlink" Target="https://it.wikipedia.org/wiki/Sirena" TargetMode="External"/><Relationship Id="rId4" Type="http://schemas.openxmlformats.org/officeDocument/2006/relationships/settings" Target="settings.xml"/><Relationship Id="rId9" Type="http://schemas.openxmlformats.org/officeDocument/2006/relationships/hyperlink" Target="https://it.wikipedia.org/wiki/Battesimo" TargetMode="External"/><Relationship Id="rId13" Type="http://schemas.openxmlformats.org/officeDocument/2006/relationships/hyperlink" Target="https://it.wikipedia.org/wiki/Benedetto_Antelami" TargetMode="External"/><Relationship Id="rId18" Type="http://schemas.openxmlformats.org/officeDocument/2006/relationships/hyperlink" Target="https://it.wikipedia.org/wiki/1249" TargetMode="External"/><Relationship Id="rId39" Type="http://schemas.openxmlformats.org/officeDocument/2006/relationships/hyperlink" Target="https://it.wikipedia.org/wiki/Battesimo" TargetMode="External"/><Relationship Id="rId109" Type="http://schemas.openxmlformats.org/officeDocument/2006/relationships/footer" Target="footer2.xml"/><Relationship Id="rId34" Type="http://schemas.openxmlformats.org/officeDocument/2006/relationships/image" Target="media/image3.jpeg"/><Relationship Id="rId50" Type="http://schemas.openxmlformats.org/officeDocument/2006/relationships/hyperlink" Target="https://it.wikipedia.org/wiki/Apostoli" TargetMode="External"/><Relationship Id="rId55" Type="http://schemas.openxmlformats.org/officeDocument/2006/relationships/hyperlink" Target="https://it.wikipedia.org/wiki/Cupola" TargetMode="External"/><Relationship Id="rId76" Type="http://schemas.openxmlformats.org/officeDocument/2006/relationships/hyperlink" Target="https://it.wikipedia.org/wiki/Maestro_del_1302" TargetMode="External"/><Relationship Id="rId97" Type="http://schemas.microsoft.com/office/2007/relationships/hdphoto" Target="media/hdphoto6.wdp"/><Relationship Id="rId104" Type="http://schemas.openxmlformats.org/officeDocument/2006/relationships/hyperlink" Target="https://it.wikipedia.org/wiki/Duomo_di_Modena" TargetMode="External"/><Relationship Id="rId7" Type="http://schemas.openxmlformats.org/officeDocument/2006/relationships/endnotes" Target="endnotes.xml"/><Relationship Id="rId71" Type="http://schemas.microsoft.com/office/2007/relationships/hdphoto" Target="media/hdphoto1.wdp"/><Relationship Id="rId92" Type="http://schemas.microsoft.com/office/2007/relationships/hdphoto" Target="media/hdphoto5.wdp"/></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1DF485-5219-4204-80B4-B31623EF7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Pages>
  <Words>2332</Words>
  <Characters>13294</Characters>
  <Application>Microsoft Office Word</Application>
  <DocSecurity>0</DocSecurity>
  <Lines>110</Lines>
  <Paragraphs>31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15595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Stefano Savoia</dc:creator>
  <cp:keywords/>
  <dc:description/>
  <cp:lastModifiedBy>Loretta Righetti</cp:lastModifiedBy>
  <cp:revision>4</cp:revision>
  <cp:lastPrinted>2018-05-12T14:11:00Z</cp:lastPrinted>
  <dcterms:created xsi:type="dcterms:W3CDTF">2018-05-10T14:18:00Z</dcterms:created>
  <dcterms:modified xsi:type="dcterms:W3CDTF">2018-05-12T14:46:00Z</dcterms:modified>
</cp:coreProperties>
</file>