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F0747" w14:textId="77777777" w:rsidR="00970885" w:rsidRDefault="00970885" w:rsidP="004F1237">
      <w:pPr>
        <w:pStyle w:val="Default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B37721">
        <w:rPr>
          <w:rFonts w:ascii="Times New Roman" w:hAnsi="Times New Roman" w:cs="Times New Roman"/>
          <w:b/>
        </w:rPr>
        <w:t>Breve glossario social</w:t>
      </w:r>
    </w:p>
    <w:p w14:paraId="0626F6C9" w14:textId="77777777" w:rsidR="00B37721" w:rsidRPr="00B37721" w:rsidRDefault="00B37721" w:rsidP="004F1237">
      <w:pPr>
        <w:pStyle w:val="Default"/>
        <w:jc w:val="both"/>
        <w:rPr>
          <w:rFonts w:ascii="Times New Roman" w:hAnsi="Times New Roman" w:cs="Times New Roman"/>
          <w:b/>
        </w:rPr>
      </w:pPr>
    </w:p>
    <w:p w14:paraId="1FD62756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>Accanto alle proposte sopra riportate, ci sentiamo di suggerire alcune sce</w:t>
      </w:r>
      <w:r w:rsidRPr="00682FC5">
        <w:rPr>
          <w:rFonts w:ascii="Times New Roman" w:hAnsi="Times New Roman" w:cs="Times New Roman"/>
        </w:rPr>
        <w:t xml:space="preserve">lte che rimandano al linguaggio </w:t>
      </w:r>
      <w:r w:rsidRPr="00682FC5">
        <w:rPr>
          <w:rFonts w:ascii="Times New Roman" w:hAnsi="Times New Roman" w:cs="Times New Roman"/>
        </w:rPr>
        <w:t>dei social e che possono costituire il giusto approccio alle celebrazioni mediate dagli strumenti</w:t>
      </w:r>
      <w:r w:rsidRPr="00682FC5">
        <w:rPr>
          <w:rFonts w:ascii="Times New Roman" w:hAnsi="Times New Roman" w:cs="Times New Roman"/>
        </w:rPr>
        <w:t xml:space="preserve"> </w:t>
      </w:r>
      <w:r w:rsidRPr="00682FC5">
        <w:rPr>
          <w:rFonts w:ascii="Times New Roman" w:hAnsi="Times New Roman" w:cs="Times New Roman"/>
        </w:rPr>
        <w:t>di comunicazione.</w:t>
      </w:r>
    </w:p>
    <w:p w14:paraId="75AFE19E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</w:p>
    <w:p w14:paraId="776F5279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 xml:space="preserve">• </w:t>
      </w:r>
      <w:r w:rsidRPr="00682FC5">
        <w:rPr>
          <w:rFonts w:ascii="Times New Roman" w:hAnsi="Times New Roman" w:cs="Times New Roman"/>
          <w:b/>
        </w:rPr>
        <w:t>Condivisione</w:t>
      </w:r>
      <w:r w:rsidRPr="00682FC5">
        <w:rPr>
          <w:rFonts w:ascii="Times New Roman" w:hAnsi="Times New Roman" w:cs="Times New Roman"/>
        </w:rPr>
        <w:t>. Nei social il termine viene utilizzato per indicare la pratica di condividere contenuti</w:t>
      </w:r>
    </w:p>
    <w:p w14:paraId="04BBD157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>testuali, immagini, video e audio e farli interagire tra loro e tra gli utenti. Ora il verbo</w:t>
      </w:r>
    </w:p>
    <w:p w14:paraId="345AA0F1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>“condividere” può incoraggiare una postura adatta alla celebrazione: corpo, preghiera, risposte</w:t>
      </w:r>
    </w:p>
    <w:p w14:paraId="13DD0915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>assembleari, interiorità… Si assiste a una celebrazione e non a una chat! Questa condivisione,</w:t>
      </w:r>
    </w:p>
    <w:p w14:paraId="21B221B4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>vale la pena ricordarlo, è “in attesa di una comunità eucaristica” che si dà con la partecipazione</w:t>
      </w:r>
    </w:p>
    <w:p w14:paraId="49C3BD46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>reale, corporea, alla vita sacramentale.</w:t>
      </w:r>
    </w:p>
    <w:p w14:paraId="7540F9D2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</w:p>
    <w:p w14:paraId="58BCF3DC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 xml:space="preserve">• </w:t>
      </w:r>
      <w:r w:rsidRPr="00682FC5">
        <w:rPr>
          <w:rFonts w:ascii="Times New Roman" w:hAnsi="Times New Roman" w:cs="Times New Roman"/>
          <w:b/>
        </w:rPr>
        <w:t>Engagement.</w:t>
      </w:r>
      <w:r w:rsidRPr="00682FC5">
        <w:rPr>
          <w:rFonts w:ascii="Times New Roman" w:hAnsi="Times New Roman" w:cs="Times New Roman"/>
        </w:rPr>
        <w:t xml:space="preserve"> È il grado di coinvolgimento che un determinato contenuto suscita. Gli indicatori</w:t>
      </w:r>
    </w:p>
    <w:p w14:paraId="63E42173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 xml:space="preserve">di engagement più visibili su </w:t>
      </w:r>
      <w:proofErr w:type="spellStart"/>
      <w:r w:rsidRPr="00682FC5">
        <w:rPr>
          <w:rFonts w:ascii="Times New Roman" w:hAnsi="Times New Roman" w:cs="Times New Roman"/>
        </w:rPr>
        <w:t>Facebook</w:t>
      </w:r>
      <w:proofErr w:type="spellEnd"/>
      <w:r w:rsidRPr="00682FC5">
        <w:rPr>
          <w:rFonts w:ascii="Times New Roman" w:hAnsi="Times New Roman" w:cs="Times New Roman"/>
        </w:rPr>
        <w:t xml:space="preserve"> sono i “Mi Piace”, i “Commenti” e le “Condivisioni”.</w:t>
      </w:r>
    </w:p>
    <w:p w14:paraId="41E43383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>Questa pratica social poco si sposa con la messa in onda della celebrazione eucaristica. Offre,</w:t>
      </w:r>
    </w:p>
    <w:p w14:paraId="6A98F04B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>però, la possibilità per una riflessione sul giusto atteggiamento del celebrante: non si ceda a</w:t>
      </w:r>
    </w:p>
    <w:p w14:paraId="084766EF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>virtuosismi inutili o alla ricerca del consenso. Si rifletta invece sull’importanza di port</w:t>
      </w:r>
      <w:r w:rsidRPr="00682FC5">
        <w:rPr>
          <w:rFonts w:ascii="Times New Roman" w:hAnsi="Times New Roman" w:cs="Times New Roman"/>
        </w:rPr>
        <w:t xml:space="preserve">are prossimità, </w:t>
      </w:r>
      <w:r w:rsidRPr="00682FC5">
        <w:rPr>
          <w:rFonts w:ascii="Times New Roman" w:hAnsi="Times New Roman" w:cs="Times New Roman"/>
        </w:rPr>
        <w:t>familiarità, e di rispondere a un’esigenza di comunità in un momento di sofferenza per</w:t>
      </w:r>
    </w:p>
    <w:p w14:paraId="364491B4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>tutti.</w:t>
      </w:r>
    </w:p>
    <w:p w14:paraId="7F9666AD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</w:p>
    <w:p w14:paraId="47EDF535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 xml:space="preserve">• </w:t>
      </w:r>
      <w:proofErr w:type="spellStart"/>
      <w:r w:rsidRPr="00682FC5">
        <w:rPr>
          <w:rFonts w:ascii="Times New Roman" w:hAnsi="Times New Roman" w:cs="Times New Roman"/>
          <w:b/>
        </w:rPr>
        <w:t>Hashtag</w:t>
      </w:r>
      <w:proofErr w:type="spellEnd"/>
      <w:r w:rsidRPr="00682FC5">
        <w:rPr>
          <w:rFonts w:ascii="Times New Roman" w:hAnsi="Times New Roman" w:cs="Times New Roman"/>
        </w:rPr>
        <w:t>. La parola indica l’etichetta che viene associata ad un conte</w:t>
      </w:r>
      <w:r w:rsidRPr="00682FC5">
        <w:rPr>
          <w:rFonts w:ascii="Times New Roman" w:hAnsi="Times New Roman" w:cs="Times New Roman"/>
        </w:rPr>
        <w:t xml:space="preserve">nuto relativo ad un particolare </w:t>
      </w:r>
      <w:r w:rsidRPr="00682FC5">
        <w:rPr>
          <w:rFonts w:ascii="Times New Roman" w:hAnsi="Times New Roman" w:cs="Times New Roman"/>
        </w:rPr>
        <w:t>argomento, settore, parola o evento. C’è un doppio registro, che il termine aiuta a focalizzare</w:t>
      </w:r>
      <w:r w:rsidRPr="00682FC5">
        <w:rPr>
          <w:rFonts w:ascii="Times New Roman" w:hAnsi="Times New Roman" w:cs="Times New Roman"/>
        </w:rPr>
        <w:t xml:space="preserve"> </w:t>
      </w:r>
      <w:r w:rsidRPr="00682FC5">
        <w:rPr>
          <w:rFonts w:ascii="Times New Roman" w:hAnsi="Times New Roman" w:cs="Times New Roman"/>
        </w:rPr>
        <w:t>e su cui bisogna rivolgere l’attenzione: la celebrazione eucaristica e la comunità. Non</w:t>
      </w:r>
    </w:p>
    <w:p w14:paraId="0EE4BD8F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>sono assolutamente etichette social, bensì esigenze primarie che indicano un’appartenenza</w:t>
      </w:r>
    </w:p>
    <w:p w14:paraId="7848DF7A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>radicale e, allo stesso tempo, radicata nella fede. L’Eucaristia è un grande dono, il più prezioso,</w:t>
      </w:r>
    </w:p>
    <w:p w14:paraId="1EB244EE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>e di esso e della sua celebrazione è doveroso prendersi cura.</w:t>
      </w:r>
    </w:p>
    <w:p w14:paraId="380B30CF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</w:p>
    <w:p w14:paraId="205C4094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 xml:space="preserve">• </w:t>
      </w:r>
      <w:r w:rsidRPr="00682FC5">
        <w:rPr>
          <w:rFonts w:ascii="Times New Roman" w:hAnsi="Times New Roman" w:cs="Times New Roman"/>
          <w:b/>
        </w:rPr>
        <w:t>Target</w:t>
      </w:r>
      <w:r w:rsidRPr="00682FC5">
        <w:rPr>
          <w:rFonts w:ascii="Times New Roman" w:hAnsi="Times New Roman" w:cs="Times New Roman"/>
        </w:rPr>
        <w:t>. Sono le persone potenzialmente interessate a ciò che si vuole offrire e quindi si desidera</w:t>
      </w:r>
    </w:p>
    <w:p w14:paraId="0E263D45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>intercettare. Rileggendo il termine in chiave ecclesiale, è la comunità che vive la dimensione</w:t>
      </w:r>
    </w:p>
    <w:p w14:paraId="6C0928D3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>relazionale. L’Eucaristia e la Parola sono il nutrimento necessario per avvicinarsi a</w:t>
      </w:r>
    </w:p>
    <w:p w14:paraId="36701FAA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>quell’«oltre» dato dalla speranza cristiana. Il filo della fede - vale per ogni momento - è sempre</w:t>
      </w:r>
    </w:p>
    <w:p w14:paraId="067B7DB9" w14:textId="77777777" w:rsidR="00970885" w:rsidRPr="00682FC5" w:rsidRDefault="00970885" w:rsidP="004F1237">
      <w:pPr>
        <w:pStyle w:val="Default"/>
        <w:jc w:val="both"/>
        <w:rPr>
          <w:rFonts w:ascii="Times New Roman" w:hAnsi="Times New Roman" w:cs="Times New Roman"/>
        </w:rPr>
      </w:pPr>
      <w:r w:rsidRPr="00682FC5">
        <w:rPr>
          <w:rFonts w:ascii="Times New Roman" w:hAnsi="Times New Roman" w:cs="Times New Roman"/>
        </w:rPr>
        <w:t>annodato alla speranza e alla carità, che agisce in maniera silenziosa ma operosa.</w:t>
      </w:r>
    </w:p>
    <w:p w14:paraId="4A92E831" w14:textId="77777777" w:rsidR="00C87C69" w:rsidRPr="00682FC5" w:rsidRDefault="00C87C69" w:rsidP="004F1237">
      <w:pPr>
        <w:jc w:val="both"/>
        <w:rPr>
          <w:rFonts w:ascii="Times New Roman" w:hAnsi="Times New Roman" w:cs="Times New Roman"/>
        </w:rPr>
      </w:pPr>
    </w:p>
    <w:sectPr w:rsidR="00C87C69" w:rsidRPr="00682FC5" w:rsidSect="00EB73C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 LT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27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8D"/>
    <w:rsid w:val="0036788D"/>
    <w:rsid w:val="00494804"/>
    <w:rsid w:val="004F1237"/>
    <w:rsid w:val="00682FC5"/>
    <w:rsid w:val="00970885"/>
    <w:rsid w:val="00B37721"/>
    <w:rsid w:val="00C87C69"/>
    <w:rsid w:val="00EB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CFA3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6788D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customStyle="1" w:styleId="Default">
    <w:name w:val="Default"/>
    <w:rsid w:val="00970885"/>
    <w:pPr>
      <w:widowControl w:val="0"/>
      <w:autoSpaceDE w:val="0"/>
      <w:autoSpaceDN w:val="0"/>
      <w:adjustRightInd w:val="0"/>
    </w:pPr>
    <w:rPr>
      <w:rFonts w:ascii="Univers LT" w:hAnsi="Univers LT" w:cs="Univers LT"/>
      <w:color w:val="000000"/>
    </w:rPr>
  </w:style>
  <w:style w:type="character" w:customStyle="1" w:styleId="A6">
    <w:name w:val="A6"/>
    <w:uiPriority w:val="99"/>
    <w:rsid w:val="00970885"/>
    <w:rPr>
      <w:rFonts w:cs="Univers LT"/>
      <w:color w:val="000000"/>
      <w:sz w:val="60"/>
      <w:szCs w:val="60"/>
    </w:rPr>
  </w:style>
  <w:style w:type="paragraph" w:customStyle="1" w:styleId="Pa4">
    <w:name w:val="Pa4"/>
    <w:basedOn w:val="Default"/>
    <w:next w:val="Default"/>
    <w:uiPriority w:val="99"/>
    <w:rsid w:val="00970885"/>
    <w:pPr>
      <w:spacing w:line="22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70885"/>
    <w:rPr>
      <w:rFonts w:ascii="Myriad Pro" w:hAnsi="Myriad Pro" w:cs="Myriad Pro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970885"/>
    <w:pPr>
      <w:spacing w:line="26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970885"/>
    <w:pPr>
      <w:spacing w:line="23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970885"/>
    <w:rPr>
      <w:rFonts w:ascii="Myriad Pro" w:hAnsi="Myriad Pro" w:cs="Myriad Pro"/>
      <w:color w:val="000000"/>
      <w:sz w:val="40"/>
      <w:szCs w:val="40"/>
    </w:rPr>
  </w:style>
  <w:style w:type="paragraph" w:customStyle="1" w:styleId="Pa8">
    <w:name w:val="Pa8"/>
    <w:basedOn w:val="Default"/>
    <w:next w:val="Default"/>
    <w:uiPriority w:val="99"/>
    <w:rsid w:val="00970885"/>
    <w:pPr>
      <w:spacing w:line="231" w:lineRule="atLeast"/>
    </w:pPr>
    <w:rPr>
      <w:rFonts w:ascii="Myriad Pro" w:hAnsi="Myriad Pro" w:cstheme="minorBidi"/>
      <w:color w:val="auto"/>
    </w:rPr>
  </w:style>
  <w:style w:type="character" w:customStyle="1" w:styleId="A0">
    <w:name w:val="A0"/>
    <w:uiPriority w:val="99"/>
    <w:rsid w:val="00970885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9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5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5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9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1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0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352</Words>
  <Characters>2011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</cp:revision>
  <dcterms:created xsi:type="dcterms:W3CDTF">2020-04-20T08:56:00Z</dcterms:created>
  <dcterms:modified xsi:type="dcterms:W3CDTF">2020-04-20T09:27:00Z</dcterms:modified>
</cp:coreProperties>
</file>