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3A327" w14:textId="77777777" w:rsidR="001427EC" w:rsidRDefault="001427EC" w:rsidP="001427EC">
      <w:pPr>
        <w:spacing w:after="120" w:line="360" w:lineRule="auto"/>
        <w:jc w:val="center"/>
        <w:rPr>
          <w:rFonts w:ascii="Helvetica" w:hAnsi="Helvetica" w:cs="Helvetica"/>
          <w:b/>
          <w:bCs/>
          <w:color w:val="002060"/>
          <w:sz w:val="28"/>
          <w:szCs w:val="28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002060"/>
          <w:sz w:val="28"/>
          <w:szCs w:val="28"/>
        </w:rPr>
        <w:t>NATURA, FINALITÀ E METODO</w:t>
      </w:r>
    </w:p>
    <w:p w14:paraId="6781FB62" w14:textId="77777777" w:rsidR="00430F51" w:rsidRDefault="00430F51" w:rsidP="001427EC">
      <w:pPr>
        <w:spacing w:after="120" w:line="360" w:lineRule="auto"/>
        <w:jc w:val="both"/>
        <w:rPr>
          <w:rFonts w:ascii="Helvetica" w:hAnsi="Helvetica" w:cs="Helvetica"/>
          <w:b/>
          <w:bCs/>
          <w:color w:val="002060"/>
          <w:sz w:val="28"/>
          <w:szCs w:val="28"/>
        </w:rPr>
      </w:pPr>
    </w:p>
    <w:p w14:paraId="3906F24D" w14:textId="2FFBBCAD" w:rsidR="001427EC" w:rsidRDefault="001427EC" w:rsidP="001427EC">
      <w:pPr>
        <w:spacing w:after="120" w:line="360" w:lineRule="auto"/>
        <w:jc w:val="both"/>
        <w:rPr>
          <w:rFonts w:ascii="Helvetica" w:hAnsi="Helvetica" w:cs="Helvetica"/>
          <w:b/>
          <w:bCs/>
          <w:color w:val="002060"/>
          <w:sz w:val="28"/>
          <w:szCs w:val="28"/>
        </w:rPr>
      </w:pPr>
      <w:r>
        <w:rPr>
          <w:rFonts w:ascii="Helvetica" w:hAnsi="Helvetica" w:cs="Helvetica"/>
          <w:b/>
          <w:bCs/>
          <w:color w:val="002060"/>
          <w:sz w:val="28"/>
          <w:szCs w:val="28"/>
        </w:rPr>
        <w:t>La natura</w:t>
      </w:r>
    </w:p>
    <w:p w14:paraId="5A8A335C" w14:textId="77777777" w:rsidR="001427EC" w:rsidRDefault="001427EC" w:rsidP="001427EC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«Un interrogativo di fondo ci spinge e ci guida: come si realizza oggi, a diversi livelli (da quello locale a quello universale) quel “camminare insieme” che permette alla Chiesa di annunciare il Vangelo, conformemente alla missione che le è stata affidata; e quali passi lo Spirito ci invita a compiere per crescere come Chiesa sinodale?»</w:t>
      </w:r>
      <w:r>
        <w:rPr>
          <w:rFonts w:ascii="Helvetica" w:hAnsi="Helvetica" w:cs="Helvetica"/>
          <w:spacing w:val="-2"/>
          <w:sz w:val="24"/>
          <w:szCs w:val="24"/>
        </w:rPr>
        <w:t>.</w:t>
      </w:r>
      <w:r>
        <w:rPr>
          <w:rStyle w:val="Rimandonotaapidipagina"/>
          <w:rFonts w:ascii="Helvetica" w:hAnsi="Helvetica" w:cs="Helvetica"/>
          <w:sz w:val="24"/>
          <w:szCs w:val="24"/>
        </w:rPr>
        <w:footnoteReference w:id="1"/>
      </w:r>
      <w:r>
        <w:rPr>
          <w:rFonts w:ascii="Helvetica" w:hAnsi="Helvetica" w:cs="Helvetica"/>
          <w:spacing w:val="-2"/>
          <w:sz w:val="24"/>
          <w:szCs w:val="24"/>
        </w:rPr>
        <w:t xml:space="preserve"> Questo interrogativo delinea l’orizzonte di senso che conferma l’opportunità dell’avvio del </w:t>
      </w:r>
      <w:r>
        <w:rPr>
          <w:rFonts w:ascii="Helvetica" w:hAnsi="Helvetica" w:cs="Helvetica"/>
          <w:sz w:val="24"/>
          <w:szCs w:val="24"/>
        </w:rPr>
        <w:t>Cammino Sinodale e della Visita Pastorale e fa percepire la sfida che la Chiesa è chiamata ad affrontare attraverso l’esperienza del Sinodo: ripensare all’esperienza stessa dell’essere Chiesa oggi, in questo cambio d’epoca. Papa Francesco ha recentemente richiamato questa sfida nel suo discorso per l’inizio del percorso sinodale: «“Non bisogna fare un’altra Chiesa, bisogna fare una Chiesa diversa”. E questa è la sfida. Per una “Chiesa diversa”, aperta alla novità che Dio le vuole suggerire, invochiamo con più forza e frequenza lo Spirito e mettiamoci con umiltà in suo ascolto, camminando insieme, come Lui, creatore della comunione e della missione, desidera, cioè con docilità e coraggio».</w:t>
      </w:r>
      <w:r>
        <w:rPr>
          <w:rStyle w:val="Rimandonotaapidipagina"/>
          <w:rFonts w:ascii="Helvetica" w:hAnsi="Helvetica" w:cs="Helvetica"/>
          <w:sz w:val="24"/>
          <w:szCs w:val="24"/>
        </w:rPr>
        <w:footnoteReference w:id="2"/>
      </w:r>
    </w:p>
    <w:p w14:paraId="02E143E4" w14:textId="592EF424" w:rsidR="001427EC" w:rsidRDefault="001427EC" w:rsidP="001427EC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Tutto ciò ci aiuta a comprendere la natura di queste esperienze ecclesiali: esse sono nuove occasioni di conversione, che attraverso lo stile e la prassi del discernimento comunitario si collocano su un piano primariamente spirituale.</w:t>
      </w:r>
    </w:p>
    <w:p w14:paraId="7958E16A" w14:textId="77777777" w:rsidR="00430F51" w:rsidRDefault="00430F51" w:rsidP="001427EC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16F631C9" w14:textId="77777777" w:rsidR="001427EC" w:rsidRDefault="001427EC" w:rsidP="001427EC">
      <w:pPr>
        <w:spacing w:after="120" w:line="360" w:lineRule="auto"/>
        <w:jc w:val="both"/>
        <w:rPr>
          <w:rFonts w:ascii="Helvetica" w:hAnsi="Helvetica" w:cs="Helvetica"/>
          <w:b/>
          <w:bCs/>
          <w:color w:val="002060"/>
          <w:sz w:val="28"/>
          <w:szCs w:val="28"/>
        </w:rPr>
      </w:pPr>
      <w:r>
        <w:rPr>
          <w:rFonts w:ascii="Helvetica" w:hAnsi="Helvetica" w:cs="Helvetica"/>
          <w:b/>
          <w:bCs/>
          <w:color w:val="002060"/>
          <w:sz w:val="28"/>
          <w:szCs w:val="28"/>
        </w:rPr>
        <w:t>Le finalità</w:t>
      </w:r>
    </w:p>
    <w:p w14:paraId="7DE0A916" w14:textId="77777777" w:rsidR="001427EC" w:rsidRDefault="001427EC" w:rsidP="001427EC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Ciò che sarà vissuto in queste esperienze ecclesiali troverà la sua finalità fondamentale nel discernere insieme e dare corpo in ogni comunità cristiana al «sogno missionario di arrivare </w:t>
      </w:r>
      <w:r>
        <w:rPr>
          <w:rFonts w:ascii="Helvetica" w:hAnsi="Helvetica" w:cs="Helvetica"/>
          <w:spacing w:val="-2"/>
          <w:sz w:val="24"/>
          <w:szCs w:val="24"/>
        </w:rPr>
        <w:t>a tutti».</w:t>
      </w:r>
      <w:r>
        <w:rPr>
          <w:rStyle w:val="Rimandonotaapidipagina"/>
          <w:rFonts w:ascii="Helvetica" w:hAnsi="Helvetica" w:cs="Helvetica"/>
          <w:spacing w:val="-2"/>
          <w:sz w:val="24"/>
          <w:szCs w:val="24"/>
        </w:rPr>
        <w:footnoteReference w:id="3"/>
      </w:r>
      <w:r>
        <w:rPr>
          <w:rFonts w:ascii="Helvetica" w:hAnsi="Helvetica" w:cs="Helvetica"/>
          <w:spacing w:val="-2"/>
          <w:sz w:val="24"/>
          <w:szCs w:val="24"/>
        </w:rPr>
        <w:t xml:space="preserve"> Il Cammino Sinodale e la Visita Pastorale perciò</w:t>
      </w:r>
      <w:r>
        <w:rPr>
          <w:rFonts w:ascii="Helvetica" w:hAnsi="Helvetica" w:cs="Helvetica"/>
          <w:sz w:val="24"/>
          <w:szCs w:val="24"/>
        </w:rPr>
        <w:t xml:space="preserve"> non avranno principalmente funzione normativa o di controllo, ma tenderanno a favorire una serie di esperienze utili a “ritessere” i legami delle comunità stesse, ridisegnandone il volto </w:t>
      </w:r>
      <w:r>
        <w:rPr>
          <w:rFonts w:ascii="Helvetica" w:hAnsi="Helvetica" w:cs="Helvetica"/>
          <w:spacing w:val="-2"/>
          <w:sz w:val="24"/>
          <w:szCs w:val="24"/>
        </w:rPr>
        <w:t>e riconfigurando in modo “sinodale” la loro struttura. Papa Francesco condividendo tre grandi</w:t>
      </w:r>
      <w:r>
        <w:rPr>
          <w:rFonts w:ascii="Helvetica" w:hAnsi="Helvetica" w:cs="Helvetica"/>
          <w:sz w:val="24"/>
          <w:szCs w:val="24"/>
        </w:rPr>
        <w:t xml:space="preserve"> opportunità per la Chiesa in cammino sinodale ci offre implicitamente una descrizione della finalità di questi processi: </w:t>
      </w:r>
      <w:r>
        <w:rPr>
          <w:rFonts w:ascii="Helvetica" w:hAnsi="Helvetica" w:cs="Helvetica"/>
          <w:spacing w:val="-3"/>
          <w:sz w:val="24"/>
          <w:szCs w:val="24"/>
        </w:rPr>
        <w:lastRenderedPageBreak/>
        <w:t>incamminarsi, non occasionalmente ma strutturalmente, verso una Chiesa sinodale; diventare</w:t>
      </w:r>
      <w:r>
        <w:rPr>
          <w:rFonts w:ascii="Helvetica" w:hAnsi="Helvetica" w:cs="Helvetica"/>
          <w:sz w:val="24"/>
          <w:szCs w:val="24"/>
        </w:rPr>
        <w:t xml:space="preserve"> Chiesa dell’ascolto; diventare una Chiesa della vicinanza.</w:t>
      </w:r>
      <w:r>
        <w:rPr>
          <w:rStyle w:val="Rimandonotaapidipagina"/>
          <w:rFonts w:ascii="Helvetica" w:hAnsi="Helvetica" w:cs="Helvetica"/>
          <w:sz w:val="24"/>
          <w:szCs w:val="24"/>
        </w:rPr>
        <w:footnoteReference w:id="4"/>
      </w:r>
    </w:p>
    <w:p w14:paraId="2EC3A342" w14:textId="786AB9B7" w:rsidR="001427EC" w:rsidRDefault="001427EC" w:rsidP="001427EC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Il documento preparatorio aiuta a mettere a fuoco questa direzione in modo ancora più esplicito: «Ricordiamo che lo scopo del Sinodo e quindi di questa consultazione non è produrre documenti, ma “far germogliare sogni, suscitare profezie e visioni, far fiorire speranze, stimolare fiducia, fasciare ferite, intrecciare relazioni, risuscitare un’alba di speranza, imparare l’uno dall’altro, e creare un immaginario positivo che illumini le menti, riscaldi i cuori, ridoni forza alle mani”».</w:t>
      </w:r>
      <w:r>
        <w:rPr>
          <w:rStyle w:val="Rimandonotaapidipagina"/>
          <w:rFonts w:ascii="Helvetica" w:hAnsi="Helvetica" w:cs="Helvetica"/>
          <w:sz w:val="24"/>
          <w:szCs w:val="24"/>
        </w:rPr>
        <w:footnoteReference w:id="5"/>
      </w:r>
    </w:p>
    <w:p w14:paraId="316387C2" w14:textId="77777777" w:rsidR="00430F51" w:rsidRDefault="00430F51" w:rsidP="001427EC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25AF4F8" w14:textId="77777777" w:rsidR="001427EC" w:rsidRDefault="001427EC" w:rsidP="001427EC">
      <w:pPr>
        <w:spacing w:after="120" w:line="360" w:lineRule="auto"/>
        <w:jc w:val="both"/>
        <w:rPr>
          <w:rFonts w:ascii="Helvetica" w:hAnsi="Helvetica" w:cs="Helvetica"/>
          <w:b/>
          <w:bCs/>
          <w:color w:val="002060"/>
          <w:sz w:val="28"/>
          <w:szCs w:val="28"/>
        </w:rPr>
      </w:pPr>
      <w:r>
        <w:rPr>
          <w:rFonts w:ascii="Helvetica" w:hAnsi="Helvetica" w:cs="Helvetica"/>
          <w:b/>
          <w:bCs/>
          <w:color w:val="002060"/>
          <w:sz w:val="28"/>
          <w:szCs w:val="28"/>
        </w:rPr>
        <w:t>Il metodo</w:t>
      </w:r>
    </w:p>
    <w:p w14:paraId="16748758" w14:textId="77777777" w:rsidR="001427EC" w:rsidRDefault="001427EC" w:rsidP="001427EC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La proposta metodologica che accompagna il Cammino e la Visita tiene conto della natura e della finalità appena descritte. Ciò comporta alcune scelte di fondo che qui vengono presentate in forma di orientamento:</w:t>
      </w:r>
    </w:p>
    <w:p w14:paraId="0F78E5C2" w14:textId="77777777" w:rsidR="001427EC" w:rsidRDefault="001427EC" w:rsidP="001427EC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a) L’esperienza dell’ascolto, caratterizzante in particolare per la prima fase del Cammino, assuma uno stile spirituale. Non sia perciò principalmente un’indagine analitica dei problemi delle comunità, ma un dialogo orientato a fare emergere ciò che lo Spirito suggerisce alla comunità stessa attraverso le narrazioni di vita personali e comunitarie;</w:t>
      </w:r>
    </w:p>
    <w:p w14:paraId="2C12EC17" w14:textId="77777777" w:rsidR="001427EC" w:rsidRDefault="001427EC" w:rsidP="001427EC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b) L’obiettivo dell’ascolto sia l’emergere di un sogno missionario per l’Unità Pastorale che trovi una forma scritta e orienti l’attivazione di una sperimentazione pastorale centrata sulle priorità già condivise;</w:t>
      </w:r>
    </w:p>
    <w:p w14:paraId="306CE6A7" w14:textId="312FDBD5" w:rsidR="000B1E7E" w:rsidRPr="00430F51" w:rsidRDefault="001427EC" w:rsidP="00430F5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c) Le fasi di “ascolto”, “ricerca” </w:t>
      </w:r>
      <w:proofErr w:type="gramStart"/>
      <w:r>
        <w:rPr>
          <w:rFonts w:ascii="Helvetica" w:hAnsi="Helvetica" w:cs="Helvetica"/>
          <w:sz w:val="24"/>
          <w:szCs w:val="24"/>
        </w:rPr>
        <w:t>e “</w:t>
      </w:r>
      <w:proofErr w:type="gramEnd"/>
      <w:r>
        <w:rPr>
          <w:rFonts w:ascii="Helvetica" w:hAnsi="Helvetica" w:cs="Helvetica"/>
          <w:sz w:val="24"/>
          <w:szCs w:val="24"/>
        </w:rPr>
        <w:t>proposta”, suggerite dalla CEI come metodo del cammino, siano vissute in modo “circolare” (o a spirale), ritornando cioè più volte e in diversi modi ad ascoltare, discernere e sperimentare. La prima esperienza di ascolto, ricerca e proposta sia vissuta indicativamente nel contesto della fase narrativa delineata dalla CEI (entro settembre 2023).</w:t>
      </w:r>
    </w:p>
    <w:sectPr w:rsidR="000B1E7E" w:rsidRPr="00430F51" w:rsidSect="00D01246">
      <w:headerReference w:type="default" r:id="rId8"/>
      <w:footerReference w:type="default" r:id="rId9"/>
      <w:pgSz w:w="11906" w:h="16838"/>
      <w:pgMar w:top="1134" w:right="1134" w:bottom="993" w:left="1134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66C0D" w14:textId="77777777" w:rsidR="00DC75EA" w:rsidRDefault="00DC75EA" w:rsidP="007E39E6">
      <w:pPr>
        <w:spacing w:after="0" w:line="240" w:lineRule="auto"/>
      </w:pPr>
      <w:r>
        <w:separator/>
      </w:r>
    </w:p>
  </w:endnote>
  <w:endnote w:type="continuationSeparator" w:id="0">
    <w:p w14:paraId="71B24CE4" w14:textId="77777777" w:rsidR="00DC75EA" w:rsidRDefault="00DC75EA" w:rsidP="007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07101"/>
      <w:docPartObj>
        <w:docPartGallery w:val="Page Numbers (Bottom of Page)"/>
        <w:docPartUnique/>
      </w:docPartObj>
    </w:sdtPr>
    <w:sdtEndPr/>
    <w:sdtContent>
      <w:p w14:paraId="7A456E4D" w14:textId="4C9179BE" w:rsidR="00562C10" w:rsidRDefault="00562C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246">
          <w:rPr>
            <w:noProof/>
          </w:rPr>
          <w:t>2</w:t>
        </w:r>
        <w:r>
          <w:fldChar w:fldCharType="end"/>
        </w:r>
      </w:p>
    </w:sdtContent>
  </w:sdt>
  <w:p w14:paraId="4474E4D4" w14:textId="14F0F075" w:rsidR="007E39E6" w:rsidRDefault="007E39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CDBA" w14:textId="77777777" w:rsidR="00DC75EA" w:rsidRDefault="00DC75EA" w:rsidP="007E39E6">
      <w:pPr>
        <w:spacing w:after="0" w:line="240" w:lineRule="auto"/>
      </w:pPr>
      <w:r>
        <w:separator/>
      </w:r>
    </w:p>
  </w:footnote>
  <w:footnote w:type="continuationSeparator" w:id="0">
    <w:p w14:paraId="13078D7A" w14:textId="77777777" w:rsidR="00DC75EA" w:rsidRDefault="00DC75EA" w:rsidP="007E39E6">
      <w:pPr>
        <w:spacing w:after="0" w:line="240" w:lineRule="auto"/>
      </w:pPr>
      <w:r>
        <w:continuationSeparator/>
      </w:r>
    </w:p>
  </w:footnote>
  <w:footnote w:id="1">
    <w:p w14:paraId="7F349C4D" w14:textId="77777777" w:rsidR="001427EC" w:rsidRDefault="001427EC" w:rsidP="001427EC">
      <w:pPr>
        <w:pStyle w:val="Testonotaapidipagina"/>
      </w:pPr>
      <w:r>
        <w:rPr>
          <w:rStyle w:val="Rimandonotaapidipagina"/>
        </w:rPr>
        <w:footnoteRef/>
      </w:r>
      <w:r>
        <w:t xml:space="preserve"> Sinodo dei Vescovi 2021-2023, DOCUMENTO PREPARATORIO, 2</w:t>
      </w:r>
    </w:p>
  </w:footnote>
  <w:footnote w:id="2">
    <w:p w14:paraId="205D40F8" w14:textId="77777777" w:rsidR="001427EC" w:rsidRDefault="001427EC" w:rsidP="001427EC">
      <w:pPr>
        <w:pStyle w:val="Testonotaapidipagina"/>
      </w:pPr>
      <w:r>
        <w:rPr>
          <w:rStyle w:val="Rimandonotaapidipagina"/>
        </w:rPr>
        <w:footnoteRef/>
      </w:r>
      <w:r>
        <w:t xml:space="preserve"> Francesco, DISCORSO PER L’INIZIO DEL PERCORSO SINODALE, 9.X.2021</w:t>
      </w:r>
    </w:p>
  </w:footnote>
  <w:footnote w:id="3">
    <w:p w14:paraId="34921B79" w14:textId="77777777" w:rsidR="001427EC" w:rsidRDefault="001427EC" w:rsidP="001427EC">
      <w:pPr>
        <w:pStyle w:val="Testonotaapidipagina"/>
      </w:pPr>
      <w:r>
        <w:rPr>
          <w:rStyle w:val="Rimandonotaapidipagina"/>
        </w:rPr>
        <w:footnoteRef/>
      </w:r>
      <w:r>
        <w:t xml:space="preserve"> Francesco, EG 31</w:t>
      </w:r>
    </w:p>
  </w:footnote>
  <w:footnote w:id="4">
    <w:p w14:paraId="6434BF55" w14:textId="77777777" w:rsidR="001427EC" w:rsidRDefault="001427EC" w:rsidP="001427E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spellStart"/>
      <w:r>
        <w:t>ibid</w:t>
      </w:r>
      <w:proofErr w:type="spellEnd"/>
    </w:p>
  </w:footnote>
  <w:footnote w:id="5">
    <w:p w14:paraId="569CF991" w14:textId="77777777" w:rsidR="001427EC" w:rsidRDefault="001427EC" w:rsidP="001427EC">
      <w:pPr>
        <w:pStyle w:val="Testonotaapidipagina"/>
      </w:pPr>
      <w:r>
        <w:rPr>
          <w:rStyle w:val="Rimandonotaapidipagina"/>
        </w:rPr>
        <w:footnoteRef/>
      </w:r>
      <w:r>
        <w:t xml:space="preserve"> Sinodo dei Vescovi 2021-2023, DOCUMENTO PREPARATORIO, 32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32A6" w14:textId="7820948A" w:rsidR="00C21E61" w:rsidRPr="00430F51" w:rsidRDefault="00903C45" w:rsidP="00430F51">
    <w:pPr>
      <w:pStyle w:val="Intestazione"/>
      <w:tabs>
        <w:tab w:val="clear" w:pos="4819"/>
        <w:tab w:val="clear" w:pos="9638"/>
        <w:tab w:val="left" w:pos="8222"/>
      </w:tabs>
      <w:ind w:right="-1"/>
      <w:rPr>
        <w:rFonts w:ascii="Comic Sans MS" w:hAnsi="Comic Sans MS"/>
        <w:bCs/>
        <w:color w:val="002060"/>
      </w:rPr>
    </w:pPr>
    <w:r w:rsidRPr="00430F51">
      <w:rPr>
        <w:rFonts w:ascii="Comic Sans MS" w:hAnsi="Comic Sans MS"/>
        <w:bCs/>
        <w:i/>
        <w:color w:val="C00000"/>
      </w:rPr>
      <w:t xml:space="preserve">per </w:t>
    </w:r>
    <w:r w:rsidR="00C21E61" w:rsidRPr="00430F51">
      <w:rPr>
        <w:rFonts w:ascii="Comic Sans MS" w:hAnsi="Comic Sans MS"/>
        <w:bCs/>
        <w:i/>
        <w:color w:val="C00000"/>
      </w:rPr>
      <w:t>accompagna</w:t>
    </w:r>
    <w:r w:rsidRPr="00430F51">
      <w:rPr>
        <w:rFonts w:ascii="Comic Sans MS" w:hAnsi="Comic Sans MS"/>
        <w:bCs/>
        <w:i/>
        <w:color w:val="C00000"/>
      </w:rPr>
      <w:t>re il percorso sinodale</w:t>
    </w:r>
    <w:r w:rsidRPr="00430F51">
      <w:rPr>
        <w:rFonts w:ascii="Comic Sans MS" w:hAnsi="Comic Sans MS"/>
        <w:bCs/>
        <w:color w:val="C00000"/>
      </w:rPr>
      <w:tab/>
    </w:r>
    <w:r w:rsidRPr="00430F51">
      <w:rPr>
        <w:rFonts w:ascii="Eras Demi ITC" w:hAnsi="Eras Demi ITC"/>
        <w:bCs/>
      </w:rPr>
      <w:t xml:space="preserve">SCHEDA n.  </w:t>
    </w:r>
    <w:r w:rsidR="001427EC" w:rsidRPr="00430F51">
      <w:rPr>
        <w:rFonts w:ascii="Eras Demi ITC" w:hAnsi="Eras Demi ITC"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02B"/>
    <w:multiLevelType w:val="hybridMultilevel"/>
    <w:tmpl w:val="5B54419E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10EA"/>
    <w:multiLevelType w:val="hybridMultilevel"/>
    <w:tmpl w:val="98545F3C"/>
    <w:lvl w:ilvl="0" w:tplc="4A7001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2E9"/>
    <w:multiLevelType w:val="hybridMultilevel"/>
    <w:tmpl w:val="A586AF64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48"/>
    <w:multiLevelType w:val="hybridMultilevel"/>
    <w:tmpl w:val="9F646B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291F"/>
    <w:multiLevelType w:val="hybridMultilevel"/>
    <w:tmpl w:val="AC581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1B1"/>
    <w:multiLevelType w:val="hybridMultilevel"/>
    <w:tmpl w:val="FEE641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D0B83"/>
    <w:multiLevelType w:val="hybridMultilevel"/>
    <w:tmpl w:val="8DCAFC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C7F1B"/>
    <w:multiLevelType w:val="hybridMultilevel"/>
    <w:tmpl w:val="04FA4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B7659"/>
    <w:multiLevelType w:val="hybridMultilevel"/>
    <w:tmpl w:val="A1DC1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5256"/>
    <w:multiLevelType w:val="hybridMultilevel"/>
    <w:tmpl w:val="CFC2CC14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52124"/>
    <w:multiLevelType w:val="hybridMultilevel"/>
    <w:tmpl w:val="1B526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B1443"/>
    <w:multiLevelType w:val="hybridMultilevel"/>
    <w:tmpl w:val="7C94C0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7A53"/>
    <w:multiLevelType w:val="hybridMultilevel"/>
    <w:tmpl w:val="4B1615E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0C2813"/>
    <w:multiLevelType w:val="hybridMultilevel"/>
    <w:tmpl w:val="1D3863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5E1EC8"/>
    <w:multiLevelType w:val="hybridMultilevel"/>
    <w:tmpl w:val="38B8582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042ABC"/>
    <w:multiLevelType w:val="hybridMultilevel"/>
    <w:tmpl w:val="75A23CA4"/>
    <w:lvl w:ilvl="0" w:tplc="5096E4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C6FA4"/>
    <w:multiLevelType w:val="hybridMultilevel"/>
    <w:tmpl w:val="74789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5BA4">
      <w:start w:val="1"/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70FC1"/>
    <w:multiLevelType w:val="hybridMultilevel"/>
    <w:tmpl w:val="0A0609EC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BC1E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74C42"/>
    <w:multiLevelType w:val="hybridMultilevel"/>
    <w:tmpl w:val="AAF63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16817"/>
    <w:multiLevelType w:val="hybridMultilevel"/>
    <w:tmpl w:val="FCD4E3C4"/>
    <w:lvl w:ilvl="0" w:tplc="0410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66214FE5"/>
    <w:multiLevelType w:val="hybridMultilevel"/>
    <w:tmpl w:val="61EAD690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C7C62"/>
    <w:multiLevelType w:val="hybridMultilevel"/>
    <w:tmpl w:val="BB040418"/>
    <w:lvl w:ilvl="0" w:tplc="F230B92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45E85"/>
    <w:multiLevelType w:val="hybridMultilevel"/>
    <w:tmpl w:val="36F6C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1"/>
  </w:num>
  <w:num w:numId="5">
    <w:abstractNumId w:val="13"/>
  </w:num>
  <w:num w:numId="6">
    <w:abstractNumId w:val="14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19"/>
  </w:num>
  <w:num w:numId="12">
    <w:abstractNumId w:val="7"/>
  </w:num>
  <w:num w:numId="13">
    <w:abstractNumId w:val="3"/>
  </w:num>
  <w:num w:numId="14">
    <w:abstractNumId w:val="6"/>
  </w:num>
  <w:num w:numId="15">
    <w:abstractNumId w:val="15"/>
  </w:num>
  <w:num w:numId="16">
    <w:abstractNumId w:val="4"/>
  </w:num>
  <w:num w:numId="17">
    <w:abstractNumId w:val="2"/>
  </w:num>
  <w:num w:numId="18">
    <w:abstractNumId w:val="22"/>
  </w:num>
  <w:num w:numId="19">
    <w:abstractNumId w:val="16"/>
  </w:num>
  <w:num w:numId="20">
    <w:abstractNumId w:val="18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5"/>
    <w:rsid w:val="00013BC1"/>
    <w:rsid w:val="00025C69"/>
    <w:rsid w:val="000278FC"/>
    <w:rsid w:val="000325AD"/>
    <w:rsid w:val="000477EB"/>
    <w:rsid w:val="0005783F"/>
    <w:rsid w:val="000738CC"/>
    <w:rsid w:val="000820E7"/>
    <w:rsid w:val="000B1E7E"/>
    <w:rsid w:val="000C298E"/>
    <w:rsid w:val="000C6160"/>
    <w:rsid w:val="000D1C62"/>
    <w:rsid w:val="000D1CD6"/>
    <w:rsid w:val="000D56A1"/>
    <w:rsid w:val="000D5EB8"/>
    <w:rsid w:val="000E4BC5"/>
    <w:rsid w:val="000E56E6"/>
    <w:rsid w:val="000F1B7D"/>
    <w:rsid w:val="000F4AC9"/>
    <w:rsid w:val="00106EDC"/>
    <w:rsid w:val="00107F5A"/>
    <w:rsid w:val="00120A71"/>
    <w:rsid w:val="00120D4E"/>
    <w:rsid w:val="00133C8E"/>
    <w:rsid w:val="00140CDB"/>
    <w:rsid w:val="001427EC"/>
    <w:rsid w:val="00151668"/>
    <w:rsid w:val="00164424"/>
    <w:rsid w:val="0017132E"/>
    <w:rsid w:val="00171E5F"/>
    <w:rsid w:val="00185D55"/>
    <w:rsid w:val="00191F62"/>
    <w:rsid w:val="001A3F8B"/>
    <w:rsid w:val="001A4CE1"/>
    <w:rsid w:val="001A6ECF"/>
    <w:rsid w:val="001A74A0"/>
    <w:rsid w:val="001C119D"/>
    <w:rsid w:val="001D61FE"/>
    <w:rsid w:val="001E131D"/>
    <w:rsid w:val="001F48D8"/>
    <w:rsid w:val="00203884"/>
    <w:rsid w:val="00210755"/>
    <w:rsid w:val="00226A0D"/>
    <w:rsid w:val="002558C6"/>
    <w:rsid w:val="002637A6"/>
    <w:rsid w:val="00273312"/>
    <w:rsid w:val="002750B1"/>
    <w:rsid w:val="00296999"/>
    <w:rsid w:val="002B1615"/>
    <w:rsid w:val="002B44B6"/>
    <w:rsid w:val="002B510C"/>
    <w:rsid w:val="002C1C94"/>
    <w:rsid w:val="002C3C8D"/>
    <w:rsid w:val="002C7CFF"/>
    <w:rsid w:val="002C7D05"/>
    <w:rsid w:val="002F1D4C"/>
    <w:rsid w:val="002F3193"/>
    <w:rsid w:val="00305789"/>
    <w:rsid w:val="0031422E"/>
    <w:rsid w:val="003224BB"/>
    <w:rsid w:val="00325998"/>
    <w:rsid w:val="00332CBA"/>
    <w:rsid w:val="00342029"/>
    <w:rsid w:val="003427BF"/>
    <w:rsid w:val="003538AC"/>
    <w:rsid w:val="00354A45"/>
    <w:rsid w:val="00393FEC"/>
    <w:rsid w:val="003A63AA"/>
    <w:rsid w:val="003B0E2D"/>
    <w:rsid w:val="003C6CB5"/>
    <w:rsid w:val="003D1AA0"/>
    <w:rsid w:val="003D1E40"/>
    <w:rsid w:val="003F3A94"/>
    <w:rsid w:val="004053A6"/>
    <w:rsid w:val="00406132"/>
    <w:rsid w:val="004065BB"/>
    <w:rsid w:val="00411BF6"/>
    <w:rsid w:val="00421F10"/>
    <w:rsid w:val="004229EB"/>
    <w:rsid w:val="00430F51"/>
    <w:rsid w:val="004346C0"/>
    <w:rsid w:val="004468ED"/>
    <w:rsid w:val="00451ADD"/>
    <w:rsid w:val="00474FC1"/>
    <w:rsid w:val="004853E4"/>
    <w:rsid w:val="00486E83"/>
    <w:rsid w:val="004C23D6"/>
    <w:rsid w:val="0050674B"/>
    <w:rsid w:val="00512724"/>
    <w:rsid w:val="00521D97"/>
    <w:rsid w:val="00524E8E"/>
    <w:rsid w:val="00542146"/>
    <w:rsid w:val="00561311"/>
    <w:rsid w:val="00561AEC"/>
    <w:rsid w:val="00562C10"/>
    <w:rsid w:val="00583D6F"/>
    <w:rsid w:val="00585F70"/>
    <w:rsid w:val="00586738"/>
    <w:rsid w:val="00590095"/>
    <w:rsid w:val="00596B1E"/>
    <w:rsid w:val="005A5CD0"/>
    <w:rsid w:val="005C45BF"/>
    <w:rsid w:val="005D153B"/>
    <w:rsid w:val="005D37DC"/>
    <w:rsid w:val="005E5C9E"/>
    <w:rsid w:val="005F4453"/>
    <w:rsid w:val="00626075"/>
    <w:rsid w:val="00632DF3"/>
    <w:rsid w:val="0063400A"/>
    <w:rsid w:val="00641B9A"/>
    <w:rsid w:val="00667ACA"/>
    <w:rsid w:val="00683063"/>
    <w:rsid w:val="00684EC1"/>
    <w:rsid w:val="0068509A"/>
    <w:rsid w:val="006915A9"/>
    <w:rsid w:val="006A4929"/>
    <w:rsid w:val="006A7504"/>
    <w:rsid w:val="006C6FAD"/>
    <w:rsid w:val="006E621B"/>
    <w:rsid w:val="006F4837"/>
    <w:rsid w:val="00700815"/>
    <w:rsid w:val="00700A29"/>
    <w:rsid w:val="00702027"/>
    <w:rsid w:val="00714A41"/>
    <w:rsid w:val="00735624"/>
    <w:rsid w:val="00737671"/>
    <w:rsid w:val="00742859"/>
    <w:rsid w:val="00746BB4"/>
    <w:rsid w:val="007847F2"/>
    <w:rsid w:val="007915CE"/>
    <w:rsid w:val="007916DD"/>
    <w:rsid w:val="00792334"/>
    <w:rsid w:val="007A7EED"/>
    <w:rsid w:val="007B791C"/>
    <w:rsid w:val="007E2391"/>
    <w:rsid w:val="007E39E6"/>
    <w:rsid w:val="007E6104"/>
    <w:rsid w:val="00805D69"/>
    <w:rsid w:val="00824C26"/>
    <w:rsid w:val="008631C1"/>
    <w:rsid w:val="00863EBE"/>
    <w:rsid w:val="00864094"/>
    <w:rsid w:val="008757B5"/>
    <w:rsid w:val="008A2824"/>
    <w:rsid w:val="008A4135"/>
    <w:rsid w:val="008B3812"/>
    <w:rsid w:val="008C2820"/>
    <w:rsid w:val="008F24D6"/>
    <w:rsid w:val="00900099"/>
    <w:rsid w:val="00903C45"/>
    <w:rsid w:val="0093091D"/>
    <w:rsid w:val="009419F6"/>
    <w:rsid w:val="00946E4F"/>
    <w:rsid w:val="009565B1"/>
    <w:rsid w:val="0096716B"/>
    <w:rsid w:val="00987DD6"/>
    <w:rsid w:val="009A37BF"/>
    <w:rsid w:val="009B5E42"/>
    <w:rsid w:val="009C2114"/>
    <w:rsid w:val="009D3BF1"/>
    <w:rsid w:val="009E63E3"/>
    <w:rsid w:val="009F0ABB"/>
    <w:rsid w:val="00A163E0"/>
    <w:rsid w:val="00A20920"/>
    <w:rsid w:val="00A64215"/>
    <w:rsid w:val="00A70F89"/>
    <w:rsid w:val="00A7298F"/>
    <w:rsid w:val="00A72EE5"/>
    <w:rsid w:val="00A76DBB"/>
    <w:rsid w:val="00A77711"/>
    <w:rsid w:val="00AA378B"/>
    <w:rsid w:val="00AB61C3"/>
    <w:rsid w:val="00AC17C2"/>
    <w:rsid w:val="00AF53E2"/>
    <w:rsid w:val="00B110E5"/>
    <w:rsid w:val="00B1410E"/>
    <w:rsid w:val="00B2074B"/>
    <w:rsid w:val="00B227B6"/>
    <w:rsid w:val="00B3279A"/>
    <w:rsid w:val="00B41A12"/>
    <w:rsid w:val="00B55DD0"/>
    <w:rsid w:val="00B57C4F"/>
    <w:rsid w:val="00B643B5"/>
    <w:rsid w:val="00B80DD7"/>
    <w:rsid w:val="00B828AC"/>
    <w:rsid w:val="00B85A24"/>
    <w:rsid w:val="00B92C4F"/>
    <w:rsid w:val="00BA1791"/>
    <w:rsid w:val="00BA1A34"/>
    <w:rsid w:val="00BA1F4E"/>
    <w:rsid w:val="00BB22D7"/>
    <w:rsid w:val="00BC4CB3"/>
    <w:rsid w:val="00BD2F8E"/>
    <w:rsid w:val="00BE4750"/>
    <w:rsid w:val="00BE4EC5"/>
    <w:rsid w:val="00BE6DBF"/>
    <w:rsid w:val="00BF10D5"/>
    <w:rsid w:val="00C159F0"/>
    <w:rsid w:val="00C21811"/>
    <w:rsid w:val="00C21E61"/>
    <w:rsid w:val="00C24D37"/>
    <w:rsid w:val="00C45C3C"/>
    <w:rsid w:val="00C8475C"/>
    <w:rsid w:val="00C969A8"/>
    <w:rsid w:val="00CA0C70"/>
    <w:rsid w:val="00CC1CEA"/>
    <w:rsid w:val="00CC3794"/>
    <w:rsid w:val="00CC773F"/>
    <w:rsid w:val="00D01246"/>
    <w:rsid w:val="00D10F72"/>
    <w:rsid w:val="00D14095"/>
    <w:rsid w:val="00D175D4"/>
    <w:rsid w:val="00D17AC1"/>
    <w:rsid w:val="00D26296"/>
    <w:rsid w:val="00D322A7"/>
    <w:rsid w:val="00D37E5D"/>
    <w:rsid w:val="00D42126"/>
    <w:rsid w:val="00D44E2D"/>
    <w:rsid w:val="00D46298"/>
    <w:rsid w:val="00D51496"/>
    <w:rsid w:val="00D55E73"/>
    <w:rsid w:val="00D673FF"/>
    <w:rsid w:val="00D704D3"/>
    <w:rsid w:val="00D824D1"/>
    <w:rsid w:val="00DA0611"/>
    <w:rsid w:val="00DA6027"/>
    <w:rsid w:val="00DC082A"/>
    <w:rsid w:val="00DC75EA"/>
    <w:rsid w:val="00DD2A26"/>
    <w:rsid w:val="00DE36F6"/>
    <w:rsid w:val="00DF3E00"/>
    <w:rsid w:val="00DF6A85"/>
    <w:rsid w:val="00E03A46"/>
    <w:rsid w:val="00E13DF5"/>
    <w:rsid w:val="00E15FFF"/>
    <w:rsid w:val="00E2489A"/>
    <w:rsid w:val="00E25F26"/>
    <w:rsid w:val="00E31489"/>
    <w:rsid w:val="00E35F64"/>
    <w:rsid w:val="00E4726B"/>
    <w:rsid w:val="00E51FDA"/>
    <w:rsid w:val="00E54E9B"/>
    <w:rsid w:val="00E6465D"/>
    <w:rsid w:val="00E67740"/>
    <w:rsid w:val="00E757C9"/>
    <w:rsid w:val="00E91255"/>
    <w:rsid w:val="00EA113F"/>
    <w:rsid w:val="00EA4DFC"/>
    <w:rsid w:val="00EB51E5"/>
    <w:rsid w:val="00EB7BAE"/>
    <w:rsid w:val="00EF16E1"/>
    <w:rsid w:val="00F03228"/>
    <w:rsid w:val="00F1658D"/>
    <w:rsid w:val="00F1782D"/>
    <w:rsid w:val="00F434F3"/>
    <w:rsid w:val="00F5427E"/>
    <w:rsid w:val="00FA1399"/>
    <w:rsid w:val="00FA50A9"/>
    <w:rsid w:val="00FA7386"/>
    <w:rsid w:val="00FC6748"/>
    <w:rsid w:val="00FD3FAA"/>
    <w:rsid w:val="00FF2859"/>
    <w:rsid w:val="00FF3D19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223650"/>
  <w15:docId w15:val="{9B372EE9-01CA-4716-9BEB-39651E98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C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9E6"/>
  </w:style>
  <w:style w:type="paragraph" w:styleId="Pidipagina">
    <w:name w:val="footer"/>
    <w:basedOn w:val="Normale"/>
    <w:link w:val="Pidipagina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9E6"/>
  </w:style>
  <w:style w:type="paragraph" w:styleId="Nessunaspaziatura">
    <w:name w:val="No Spacing"/>
    <w:link w:val="NessunaspaziaturaCarattere"/>
    <w:uiPriority w:val="1"/>
    <w:qFormat/>
    <w:rsid w:val="007E39E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39E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4750"/>
    <w:pPr>
      <w:spacing w:after="160" w:line="259" w:lineRule="auto"/>
      <w:ind w:left="720"/>
      <w:contextualSpacing/>
    </w:pPr>
  </w:style>
  <w:style w:type="paragraph" w:customStyle="1" w:styleId="Normale1">
    <w:name w:val="Normale1"/>
    <w:rsid w:val="004468ED"/>
    <w:rPr>
      <w:rFonts w:ascii="Calibri" w:eastAsia="ヒラギノ角ゴ Pro W3" w:hAnsi="Calibri" w:cs="Times New Roman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44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1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279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279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7EE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3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3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3FEC"/>
    <w:rPr>
      <w:vertAlign w:val="superscript"/>
    </w:rPr>
  </w:style>
  <w:style w:type="paragraph" w:customStyle="1" w:styleId="Default">
    <w:name w:val="Default"/>
    <w:rsid w:val="00013B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3CAD-ADFC-460F-B463-E42A28CD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Renato Gandolfi</cp:lastModifiedBy>
  <cp:revision>7</cp:revision>
  <cp:lastPrinted>2021-07-29T12:33:00Z</cp:lastPrinted>
  <dcterms:created xsi:type="dcterms:W3CDTF">2021-11-23T09:01:00Z</dcterms:created>
  <dcterms:modified xsi:type="dcterms:W3CDTF">2021-11-23T10:54:00Z</dcterms:modified>
</cp:coreProperties>
</file>